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Spec="center" w:tblpYSpec="center"/>
        <w:tblW w:w="5000" w:type="pct"/>
        <w:tblLayout w:type="fixed"/>
        <w:tblCellMar>
          <w:top w:w="216" w:type="dxa"/>
          <w:left w:w="216" w:type="dxa"/>
          <w:bottom w:w="216" w:type="dxa"/>
          <w:right w:w="216" w:type="dxa"/>
        </w:tblCellMar>
        <w:tblLook w:val="04A0" w:firstRow="1" w:lastRow="0" w:firstColumn="1" w:lastColumn="0" w:noHBand="0" w:noVBand="1"/>
      </w:tblPr>
      <w:tblGrid>
        <w:gridCol w:w="6336"/>
        <w:gridCol w:w="1466"/>
        <w:gridCol w:w="930"/>
      </w:tblGrid>
      <w:tr w:rsidR="004F517E" w:rsidRPr="008374BC" w:rsidTr="00C6012B">
        <w:tc>
          <w:tcPr>
            <w:tcW w:w="6336" w:type="dxa"/>
            <w:tcBorders>
              <w:bottom w:val="single" w:sz="18" w:space="0" w:color="808080"/>
              <w:right w:val="single" w:sz="18" w:space="0" w:color="808080"/>
            </w:tcBorders>
            <w:vAlign w:val="center"/>
          </w:tcPr>
          <w:p w:rsidR="004F517E" w:rsidRPr="00C6012B" w:rsidRDefault="004F517E" w:rsidP="005432F3">
            <w:pPr>
              <w:jc w:val="center"/>
              <w:rPr>
                <w:rFonts w:ascii="Calibri" w:hAnsi="Calibri"/>
                <w:b/>
                <w:color w:val="17365D"/>
                <w:sz w:val="72"/>
                <w:szCs w:val="72"/>
                <w:lang w:val="ru-RU"/>
              </w:rPr>
            </w:pPr>
            <w:r w:rsidRPr="00C6012B">
              <w:rPr>
                <w:rFonts w:ascii="Calibri" w:hAnsi="Calibri"/>
                <w:b/>
                <w:color w:val="17365D"/>
                <w:sz w:val="72"/>
                <w:szCs w:val="72"/>
                <w:lang w:val="ru-RU"/>
              </w:rPr>
              <w:t>ДИСЦИПЛИНСКИ</w:t>
            </w:r>
          </w:p>
          <w:p w:rsidR="004F517E" w:rsidRPr="00C6012B" w:rsidRDefault="004F517E" w:rsidP="005432F3">
            <w:pPr>
              <w:jc w:val="center"/>
              <w:rPr>
                <w:rFonts w:ascii="Cambria" w:hAnsi="Cambria"/>
                <w:b/>
                <w:sz w:val="72"/>
                <w:szCs w:val="72"/>
                <w:lang w:val="ru-RU"/>
              </w:rPr>
            </w:pPr>
            <w:r w:rsidRPr="00C6012B">
              <w:rPr>
                <w:rFonts w:ascii="Calibri" w:hAnsi="Calibri"/>
                <w:b/>
                <w:color w:val="17365D"/>
                <w:sz w:val="72"/>
                <w:szCs w:val="72"/>
                <w:lang w:val="ru-RU"/>
              </w:rPr>
              <w:t>ПРАВИЛНИК И</w:t>
            </w:r>
            <w:r w:rsidR="00A05AC5" w:rsidRPr="00A05AC5">
              <w:rPr>
                <w:rFonts w:ascii="Calibri" w:hAnsi="Calibri"/>
                <w:b/>
                <w:color w:val="17365D"/>
                <w:sz w:val="72"/>
                <w:szCs w:val="72"/>
                <w:lang w:val="ru-RU"/>
              </w:rPr>
              <w:t xml:space="preserve"> </w:t>
            </w:r>
            <w:r w:rsidRPr="00C6012B">
              <w:rPr>
                <w:rFonts w:ascii="Calibri" w:hAnsi="Calibri"/>
                <w:b/>
                <w:color w:val="17365D"/>
                <w:sz w:val="72"/>
                <w:szCs w:val="72"/>
                <w:lang w:val="ru-RU"/>
              </w:rPr>
              <w:t>ПРАВИЛНИК О</w:t>
            </w:r>
            <w:r w:rsidR="00A05AC5" w:rsidRPr="00A05AC5">
              <w:rPr>
                <w:rFonts w:ascii="Calibri" w:hAnsi="Calibri"/>
                <w:b/>
                <w:color w:val="17365D"/>
                <w:sz w:val="72"/>
                <w:szCs w:val="72"/>
                <w:lang w:val="ru-RU"/>
              </w:rPr>
              <w:t xml:space="preserve"> </w:t>
            </w:r>
            <w:r w:rsidRPr="00C6012B">
              <w:rPr>
                <w:rFonts w:ascii="Calibri" w:hAnsi="Calibri"/>
                <w:b/>
                <w:color w:val="17365D"/>
                <w:sz w:val="72"/>
                <w:szCs w:val="72"/>
                <w:lang w:val="ru-RU"/>
              </w:rPr>
              <w:t>СПРЕЧАВАЊУ ДОПИНГА</w:t>
            </w:r>
            <w:r w:rsidR="00A05AC5" w:rsidRPr="00A05AC5">
              <w:rPr>
                <w:rFonts w:ascii="Calibri" w:hAnsi="Calibri"/>
                <w:b/>
                <w:color w:val="17365D"/>
                <w:sz w:val="72"/>
                <w:szCs w:val="72"/>
                <w:lang w:val="ru-RU"/>
              </w:rPr>
              <w:t xml:space="preserve"> </w:t>
            </w:r>
            <w:r w:rsidRPr="00C6012B">
              <w:rPr>
                <w:rFonts w:ascii="Calibri" w:hAnsi="Calibri"/>
                <w:b/>
                <w:color w:val="17365D"/>
                <w:sz w:val="72"/>
                <w:szCs w:val="72"/>
                <w:lang w:val="ru-RU"/>
              </w:rPr>
              <w:t>ТЕНИСКОГ</w:t>
            </w:r>
            <w:r w:rsidR="00A05AC5" w:rsidRPr="00A05AC5">
              <w:rPr>
                <w:rFonts w:ascii="Calibri" w:hAnsi="Calibri"/>
                <w:b/>
                <w:color w:val="17365D"/>
                <w:sz w:val="72"/>
                <w:szCs w:val="72"/>
                <w:lang w:val="ru-RU"/>
              </w:rPr>
              <w:t xml:space="preserve"> </w:t>
            </w:r>
            <w:r w:rsidRPr="00C6012B">
              <w:rPr>
                <w:rFonts w:ascii="Calibri" w:hAnsi="Calibri"/>
                <w:b/>
                <w:color w:val="17365D"/>
                <w:sz w:val="72"/>
                <w:szCs w:val="72"/>
                <w:lang w:val="ru-RU"/>
              </w:rPr>
              <w:t>САВЕЗА СРБИЈЕ</w:t>
            </w:r>
          </w:p>
        </w:tc>
        <w:tc>
          <w:tcPr>
            <w:tcW w:w="2396" w:type="dxa"/>
            <w:gridSpan w:val="2"/>
            <w:tcBorders>
              <w:left w:val="single" w:sz="18" w:space="0" w:color="808080"/>
              <w:bottom w:val="single" w:sz="18" w:space="0" w:color="808080"/>
            </w:tcBorders>
            <w:vAlign w:val="center"/>
          </w:tcPr>
          <w:p w:rsidR="004F517E" w:rsidRPr="008374BC" w:rsidRDefault="004F517E" w:rsidP="00722372">
            <w:pPr>
              <w:rPr>
                <w:rFonts w:ascii="Cambria" w:hAnsi="Cambria"/>
                <w:b/>
                <w:sz w:val="72"/>
                <w:szCs w:val="36"/>
                <w:lang w:val="ru-RU"/>
              </w:rPr>
            </w:pPr>
          </w:p>
          <w:p w:rsidR="004F517E" w:rsidRPr="008374BC" w:rsidRDefault="001777CE" w:rsidP="00C6012B">
            <w:pPr>
              <w:rPr>
                <w:rFonts w:asciiTheme="majorHAnsi" w:hAnsiTheme="majorHAnsi"/>
                <w:b/>
                <w:color w:val="17365D"/>
                <w:sz w:val="110"/>
                <w:szCs w:val="110"/>
                <w:lang w:val="ru-RU"/>
              </w:rPr>
            </w:pPr>
            <w:r w:rsidRPr="008374BC">
              <w:rPr>
                <w:rFonts w:asciiTheme="majorHAnsi" w:hAnsiTheme="majorHAnsi"/>
                <w:b/>
                <w:color w:val="17365D"/>
                <w:sz w:val="96"/>
                <w:szCs w:val="110"/>
                <w:lang w:val="ru-RU"/>
              </w:rPr>
              <w:t>201</w:t>
            </w:r>
            <w:r w:rsidR="00C6012B">
              <w:rPr>
                <w:rFonts w:asciiTheme="majorHAnsi" w:hAnsiTheme="majorHAnsi"/>
                <w:b/>
                <w:color w:val="17365D"/>
                <w:sz w:val="96"/>
                <w:szCs w:val="110"/>
                <w:lang w:val="ru-RU"/>
              </w:rPr>
              <w:t>4</w:t>
            </w:r>
          </w:p>
        </w:tc>
      </w:tr>
      <w:tr w:rsidR="004F517E" w:rsidRPr="008374BC" w:rsidTr="00C6012B">
        <w:tc>
          <w:tcPr>
            <w:tcW w:w="7802" w:type="dxa"/>
            <w:gridSpan w:val="2"/>
            <w:tcBorders>
              <w:top w:val="single" w:sz="18" w:space="0" w:color="808080"/>
            </w:tcBorders>
            <w:vAlign w:val="center"/>
          </w:tcPr>
          <w:p w:rsidR="004F517E" w:rsidRPr="008374BC" w:rsidRDefault="004F517E" w:rsidP="00722372">
            <w:pPr>
              <w:rPr>
                <w:b/>
              </w:rPr>
            </w:pPr>
          </w:p>
        </w:tc>
        <w:tc>
          <w:tcPr>
            <w:tcW w:w="930" w:type="dxa"/>
            <w:tcBorders>
              <w:top w:val="single" w:sz="18" w:space="0" w:color="808080"/>
            </w:tcBorders>
            <w:vAlign w:val="center"/>
          </w:tcPr>
          <w:p w:rsidR="004F517E" w:rsidRPr="008374BC" w:rsidRDefault="004F517E" w:rsidP="00722372">
            <w:pPr>
              <w:rPr>
                <w:rFonts w:ascii="Cambria" w:hAnsi="Cambria"/>
                <w:b/>
                <w:sz w:val="36"/>
                <w:szCs w:val="36"/>
              </w:rPr>
            </w:pPr>
          </w:p>
        </w:tc>
      </w:tr>
    </w:tbl>
    <w:p w:rsidR="004F517E" w:rsidRPr="008374BC" w:rsidRDefault="004F517E" w:rsidP="004F517E">
      <w:pPr>
        <w:rPr>
          <w:b/>
        </w:rPr>
      </w:pPr>
    </w:p>
    <w:p w:rsidR="004F517E" w:rsidRPr="00657FB3" w:rsidRDefault="004F517E" w:rsidP="004F517E">
      <w:pPr>
        <w:rPr>
          <w:rFonts w:cs="Calibri"/>
        </w:rPr>
      </w:pPr>
      <w:r>
        <w:rPr>
          <w:rFonts w:cs="Calibri"/>
        </w:rPr>
        <w:br w:type="page"/>
      </w:r>
    </w:p>
    <w:p w:rsidR="004F517E" w:rsidRPr="004F517E" w:rsidRDefault="004F517E" w:rsidP="004F517E">
      <w:pPr>
        <w:pStyle w:val="TOCHeading"/>
        <w:rPr>
          <w:rFonts w:asciiTheme="minorHAnsi" w:hAnsiTheme="minorHAnsi"/>
        </w:rPr>
      </w:pPr>
      <w:bookmarkStart w:id="0" w:name="_Toc217787835"/>
      <w:bookmarkStart w:id="1" w:name="_Toc288043941"/>
      <w:bookmarkStart w:id="2" w:name="_Toc288044241"/>
      <w:r w:rsidRPr="004F517E">
        <w:rPr>
          <w:rFonts w:asciiTheme="minorHAnsi" w:hAnsiTheme="minorHAnsi"/>
        </w:rPr>
        <w:lastRenderedPageBreak/>
        <w:t>САДРЖАЈ:</w:t>
      </w:r>
    </w:p>
    <w:p w:rsidR="00D477D3" w:rsidRDefault="00B055A0">
      <w:pPr>
        <w:pStyle w:val="TOC1"/>
        <w:tabs>
          <w:tab w:val="right" w:leader="dot" w:pos="8290"/>
        </w:tabs>
        <w:rPr>
          <w:b w:val="0"/>
          <w:caps w:val="0"/>
          <w:noProof/>
          <w:u w:val="none"/>
        </w:rPr>
      </w:pPr>
      <w:r w:rsidRPr="004F517E">
        <w:fldChar w:fldCharType="begin"/>
      </w:r>
      <w:r w:rsidR="004F517E" w:rsidRPr="004F517E">
        <w:instrText xml:space="preserve"> TOC \o "1-3" \h \z \u </w:instrText>
      </w:r>
      <w:r w:rsidRPr="004F517E">
        <w:fldChar w:fldCharType="separate"/>
      </w:r>
      <w:hyperlink w:anchor="_Toc336299383" w:history="1">
        <w:r w:rsidR="00D477D3" w:rsidRPr="001C656C">
          <w:rPr>
            <w:rStyle w:val="Hyperlink"/>
            <w:noProof/>
          </w:rPr>
          <w:t>ДИСЦИПЛИНСКИ ПРАВИЛНИК</w:t>
        </w:r>
        <w:r w:rsidR="00D477D3">
          <w:rPr>
            <w:noProof/>
            <w:webHidden/>
          </w:rPr>
          <w:tab/>
        </w:r>
        <w:r>
          <w:rPr>
            <w:noProof/>
            <w:webHidden/>
          </w:rPr>
          <w:fldChar w:fldCharType="begin"/>
        </w:r>
        <w:r w:rsidR="00D477D3">
          <w:rPr>
            <w:noProof/>
            <w:webHidden/>
          </w:rPr>
          <w:instrText xml:space="preserve"> PAGEREF _Toc336299383 \h </w:instrText>
        </w:r>
        <w:r>
          <w:rPr>
            <w:noProof/>
            <w:webHidden/>
          </w:rPr>
        </w:r>
        <w:r>
          <w:rPr>
            <w:noProof/>
            <w:webHidden/>
          </w:rPr>
          <w:fldChar w:fldCharType="separate"/>
        </w:r>
        <w:r w:rsidR="00362247">
          <w:rPr>
            <w:noProof/>
            <w:webHidden/>
          </w:rPr>
          <w:t>4</w:t>
        </w:r>
        <w:r>
          <w:rPr>
            <w:noProof/>
            <w:webHidden/>
          </w:rPr>
          <w:fldChar w:fldCharType="end"/>
        </w:r>
      </w:hyperlink>
    </w:p>
    <w:p w:rsidR="00D477D3" w:rsidRDefault="009C6839">
      <w:pPr>
        <w:pStyle w:val="TOC2"/>
        <w:tabs>
          <w:tab w:val="right" w:leader="dot" w:pos="8290"/>
        </w:tabs>
        <w:rPr>
          <w:b w:val="0"/>
          <w:smallCaps w:val="0"/>
          <w:noProof/>
        </w:rPr>
      </w:pPr>
      <w:hyperlink w:anchor="_Toc336299384" w:history="1">
        <w:r w:rsidR="00D477D3" w:rsidRPr="001C656C">
          <w:rPr>
            <w:rStyle w:val="Hyperlink"/>
            <w:noProof/>
          </w:rPr>
          <w:t>Општи услови</w:t>
        </w:r>
        <w:r w:rsidR="00D477D3">
          <w:rPr>
            <w:noProof/>
            <w:webHidden/>
          </w:rPr>
          <w:tab/>
        </w:r>
        <w:r w:rsidR="00B055A0">
          <w:rPr>
            <w:noProof/>
            <w:webHidden/>
          </w:rPr>
          <w:fldChar w:fldCharType="begin"/>
        </w:r>
        <w:r w:rsidR="00D477D3">
          <w:rPr>
            <w:noProof/>
            <w:webHidden/>
          </w:rPr>
          <w:instrText xml:space="preserve"> PAGEREF _Toc336299384 \h </w:instrText>
        </w:r>
        <w:r w:rsidR="00B055A0">
          <w:rPr>
            <w:noProof/>
            <w:webHidden/>
          </w:rPr>
        </w:r>
        <w:r w:rsidR="00B055A0">
          <w:rPr>
            <w:noProof/>
            <w:webHidden/>
          </w:rPr>
          <w:fldChar w:fldCharType="separate"/>
        </w:r>
        <w:r w:rsidR="00362247">
          <w:rPr>
            <w:noProof/>
            <w:webHidden/>
          </w:rPr>
          <w:t>4</w:t>
        </w:r>
        <w:r w:rsidR="00B055A0">
          <w:rPr>
            <w:noProof/>
            <w:webHidden/>
          </w:rPr>
          <w:fldChar w:fldCharType="end"/>
        </w:r>
      </w:hyperlink>
    </w:p>
    <w:p w:rsidR="00D477D3" w:rsidRDefault="009C6839">
      <w:pPr>
        <w:pStyle w:val="TOC3"/>
        <w:tabs>
          <w:tab w:val="right" w:leader="dot" w:pos="8290"/>
        </w:tabs>
        <w:rPr>
          <w:smallCaps w:val="0"/>
          <w:noProof/>
        </w:rPr>
      </w:pPr>
      <w:hyperlink w:anchor="_Toc336299385" w:history="1">
        <w:r w:rsidR="00D477D3" w:rsidRPr="001C656C">
          <w:rPr>
            <w:rStyle w:val="Hyperlink"/>
            <w:noProof/>
          </w:rPr>
          <w:t>Члан 1.</w:t>
        </w:r>
        <w:r w:rsidR="00D477D3">
          <w:rPr>
            <w:noProof/>
            <w:webHidden/>
          </w:rPr>
          <w:tab/>
        </w:r>
        <w:r w:rsidR="00B055A0">
          <w:rPr>
            <w:noProof/>
            <w:webHidden/>
          </w:rPr>
          <w:fldChar w:fldCharType="begin"/>
        </w:r>
        <w:r w:rsidR="00D477D3">
          <w:rPr>
            <w:noProof/>
            <w:webHidden/>
          </w:rPr>
          <w:instrText xml:space="preserve"> PAGEREF _Toc336299385 \h </w:instrText>
        </w:r>
        <w:r w:rsidR="00B055A0">
          <w:rPr>
            <w:noProof/>
            <w:webHidden/>
          </w:rPr>
        </w:r>
        <w:r w:rsidR="00B055A0">
          <w:rPr>
            <w:noProof/>
            <w:webHidden/>
          </w:rPr>
          <w:fldChar w:fldCharType="separate"/>
        </w:r>
        <w:r w:rsidR="00362247">
          <w:rPr>
            <w:noProof/>
            <w:webHidden/>
          </w:rPr>
          <w:t>4</w:t>
        </w:r>
        <w:r w:rsidR="00B055A0">
          <w:rPr>
            <w:noProof/>
            <w:webHidden/>
          </w:rPr>
          <w:fldChar w:fldCharType="end"/>
        </w:r>
      </w:hyperlink>
    </w:p>
    <w:p w:rsidR="00D477D3" w:rsidRDefault="009C6839">
      <w:pPr>
        <w:pStyle w:val="TOC3"/>
        <w:tabs>
          <w:tab w:val="right" w:leader="dot" w:pos="8290"/>
        </w:tabs>
        <w:rPr>
          <w:smallCaps w:val="0"/>
          <w:noProof/>
        </w:rPr>
      </w:pPr>
      <w:hyperlink w:anchor="_Toc336299386" w:history="1">
        <w:r w:rsidR="00D477D3" w:rsidRPr="001C656C">
          <w:rPr>
            <w:rStyle w:val="Hyperlink"/>
            <w:noProof/>
          </w:rPr>
          <w:t>Члан 2.</w:t>
        </w:r>
        <w:r w:rsidR="00D477D3">
          <w:rPr>
            <w:noProof/>
            <w:webHidden/>
          </w:rPr>
          <w:tab/>
        </w:r>
        <w:r w:rsidR="00B055A0">
          <w:rPr>
            <w:noProof/>
            <w:webHidden/>
          </w:rPr>
          <w:fldChar w:fldCharType="begin"/>
        </w:r>
        <w:r w:rsidR="00D477D3">
          <w:rPr>
            <w:noProof/>
            <w:webHidden/>
          </w:rPr>
          <w:instrText xml:space="preserve"> PAGEREF _Toc336299386 \h </w:instrText>
        </w:r>
        <w:r w:rsidR="00B055A0">
          <w:rPr>
            <w:noProof/>
            <w:webHidden/>
          </w:rPr>
        </w:r>
        <w:r w:rsidR="00B055A0">
          <w:rPr>
            <w:noProof/>
            <w:webHidden/>
          </w:rPr>
          <w:fldChar w:fldCharType="separate"/>
        </w:r>
        <w:r w:rsidR="00362247">
          <w:rPr>
            <w:noProof/>
            <w:webHidden/>
          </w:rPr>
          <w:t>4</w:t>
        </w:r>
        <w:r w:rsidR="00B055A0">
          <w:rPr>
            <w:noProof/>
            <w:webHidden/>
          </w:rPr>
          <w:fldChar w:fldCharType="end"/>
        </w:r>
      </w:hyperlink>
    </w:p>
    <w:p w:rsidR="00D477D3" w:rsidRDefault="009C6839">
      <w:pPr>
        <w:pStyle w:val="TOC3"/>
        <w:tabs>
          <w:tab w:val="right" w:leader="dot" w:pos="8290"/>
        </w:tabs>
        <w:rPr>
          <w:smallCaps w:val="0"/>
          <w:noProof/>
        </w:rPr>
      </w:pPr>
      <w:hyperlink w:anchor="_Toc336299387" w:history="1">
        <w:r w:rsidR="00D477D3" w:rsidRPr="001C656C">
          <w:rPr>
            <w:rStyle w:val="Hyperlink"/>
            <w:noProof/>
          </w:rPr>
          <w:t>Члан 3.</w:t>
        </w:r>
        <w:r w:rsidR="00D477D3">
          <w:rPr>
            <w:noProof/>
            <w:webHidden/>
          </w:rPr>
          <w:tab/>
        </w:r>
        <w:r w:rsidR="00B055A0">
          <w:rPr>
            <w:noProof/>
            <w:webHidden/>
          </w:rPr>
          <w:fldChar w:fldCharType="begin"/>
        </w:r>
        <w:r w:rsidR="00D477D3">
          <w:rPr>
            <w:noProof/>
            <w:webHidden/>
          </w:rPr>
          <w:instrText xml:space="preserve"> PAGEREF _Toc336299387 \h </w:instrText>
        </w:r>
        <w:r w:rsidR="00B055A0">
          <w:rPr>
            <w:noProof/>
            <w:webHidden/>
          </w:rPr>
        </w:r>
        <w:r w:rsidR="00B055A0">
          <w:rPr>
            <w:noProof/>
            <w:webHidden/>
          </w:rPr>
          <w:fldChar w:fldCharType="separate"/>
        </w:r>
        <w:r w:rsidR="00362247">
          <w:rPr>
            <w:noProof/>
            <w:webHidden/>
          </w:rPr>
          <w:t>4</w:t>
        </w:r>
        <w:r w:rsidR="00B055A0">
          <w:rPr>
            <w:noProof/>
            <w:webHidden/>
          </w:rPr>
          <w:fldChar w:fldCharType="end"/>
        </w:r>
      </w:hyperlink>
    </w:p>
    <w:p w:rsidR="00D477D3" w:rsidRDefault="009C6839">
      <w:pPr>
        <w:pStyle w:val="TOC2"/>
        <w:tabs>
          <w:tab w:val="right" w:leader="dot" w:pos="8290"/>
        </w:tabs>
        <w:rPr>
          <w:b w:val="0"/>
          <w:smallCaps w:val="0"/>
          <w:noProof/>
        </w:rPr>
      </w:pPr>
      <w:hyperlink w:anchor="_Toc336299388" w:history="1">
        <w:r w:rsidR="00D477D3" w:rsidRPr="001C656C">
          <w:rPr>
            <w:rStyle w:val="Hyperlink"/>
            <w:noProof/>
          </w:rPr>
          <w:t>Покретање поступка</w:t>
        </w:r>
        <w:r w:rsidR="00D477D3">
          <w:rPr>
            <w:noProof/>
            <w:webHidden/>
          </w:rPr>
          <w:tab/>
        </w:r>
        <w:r w:rsidR="00B055A0">
          <w:rPr>
            <w:noProof/>
            <w:webHidden/>
          </w:rPr>
          <w:fldChar w:fldCharType="begin"/>
        </w:r>
        <w:r w:rsidR="00D477D3">
          <w:rPr>
            <w:noProof/>
            <w:webHidden/>
          </w:rPr>
          <w:instrText xml:space="preserve"> PAGEREF _Toc336299388 \h </w:instrText>
        </w:r>
        <w:r w:rsidR="00B055A0">
          <w:rPr>
            <w:noProof/>
            <w:webHidden/>
          </w:rPr>
        </w:r>
        <w:r w:rsidR="00B055A0">
          <w:rPr>
            <w:noProof/>
            <w:webHidden/>
          </w:rPr>
          <w:fldChar w:fldCharType="separate"/>
        </w:r>
        <w:r w:rsidR="00362247">
          <w:rPr>
            <w:noProof/>
            <w:webHidden/>
          </w:rPr>
          <w:t>4</w:t>
        </w:r>
        <w:r w:rsidR="00B055A0">
          <w:rPr>
            <w:noProof/>
            <w:webHidden/>
          </w:rPr>
          <w:fldChar w:fldCharType="end"/>
        </w:r>
      </w:hyperlink>
    </w:p>
    <w:p w:rsidR="00D477D3" w:rsidRDefault="009C6839">
      <w:pPr>
        <w:pStyle w:val="TOC3"/>
        <w:tabs>
          <w:tab w:val="right" w:leader="dot" w:pos="8290"/>
        </w:tabs>
        <w:rPr>
          <w:smallCaps w:val="0"/>
          <w:noProof/>
        </w:rPr>
      </w:pPr>
      <w:hyperlink w:anchor="_Toc336299389" w:history="1">
        <w:r w:rsidR="00D477D3" w:rsidRPr="001C656C">
          <w:rPr>
            <w:rStyle w:val="Hyperlink"/>
            <w:noProof/>
          </w:rPr>
          <w:t>Члан 4.</w:t>
        </w:r>
        <w:r w:rsidR="00D477D3">
          <w:rPr>
            <w:noProof/>
            <w:webHidden/>
          </w:rPr>
          <w:tab/>
        </w:r>
        <w:r w:rsidR="00B055A0">
          <w:rPr>
            <w:noProof/>
            <w:webHidden/>
          </w:rPr>
          <w:fldChar w:fldCharType="begin"/>
        </w:r>
        <w:r w:rsidR="00D477D3">
          <w:rPr>
            <w:noProof/>
            <w:webHidden/>
          </w:rPr>
          <w:instrText xml:space="preserve"> PAGEREF _Toc336299389 \h </w:instrText>
        </w:r>
        <w:r w:rsidR="00B055A0">
          <w:rPr>
            <w:noProof/>
            <w:webHidden/>
          </w:rPr>
        </w:r>
        <w:r w:rsidR="00B055A0">
          <w:rPr>
            <w:noProof/>
            <w:webHidden/>
          </w:rPr>
          <w:fldChar w:fldCharType="separate"/>
        </w:r>
        <w:r w:rsidR="00362247">
          <w:rPr>
            <w:noProof/>
            <w:webHidden/>
          </w:rPr>
          <w:t>4</w:t>
        </w:r>
        <w:r w:rsidR="00B055A0">
          <w:rPr>
            <w:noProof/>
            <w:webHidden/>
          </w:rPr>
          <w:fldChar w:fldCharType="end"/>
        </w:r>
      </w:hyperlink>
    </w:p>
    <w:p w:rsidR="00D477D3" w:rsidRDefault="009C6839">
      <w:pPr>
        <w:pStyle w:val="TOC3"/>
        <w:tabs>
          <w:tab w:val="right" w:leader="dot" w:pos="8290"/>
        </w:tabs>
        <w:rPr>
          <w:smallCaps w:val="0"/>
          <w:noProof/>
        </w:rPr>
      </w:pPr>
      <w:hyperlink w:anchor="_Toc336299390" w:history="1">
        <w:r w:rsidR="00D477D3" w:rsidRPr="001C656C">
          <w:rPr>
            <w:rStyle w:val="Hyperlink"/>
            <w:noProof/>
          </w:rPr>
          <w:t>Члан 5.</w:t>
        </w:r>
        <w:r w:rsidR="00D477D3">
          <w:rPr>
            <w:noProof/>
            <w:webHidden/>
          </w:rPr>
          <w:tab/>
        </w:r>
        <w:r w:rsidR="00B055A0">
          <w:rPr>
            <w:noProof/>
            <w:webHidden/>
          </w:rPr>
          <w:fldChar w:fldCharType="begin"/>
        </w:r>
        <w:r w:rsidR="00D477D3">
          <w:rPr>
            <w:noProof/>
            <w:webHidden/>
          </w:rPr>
          <w:instrText xml:space="preserve"> PAGEREF _Toc336299390 \h </w:instrText>
        </w:r>
        <w:r w:rsidR="00B055A0">
          <w:rPr>
            <w:noProof/>
            <w:webHidden/>
          </w:rPr>
        </w:r>
        <w:r w:rsidR="00B055A0">
          <w:rPr>
            <w:noProof/>
            <w:webHidden/>
          </w:rPr>
          <w:fldChar w:fldCharType="separate"/>
        </w:r>
        <w:r w:rsidR="00362247">
          <w:rPr>
            <w:noProof/>
            <w:webHidden/>
          </w:rPr>
          <w:t>5</w:t>
        </w:r>
        <w:r w:rsidR="00B055A0">
          <w:rPr>
            <w:noProof/>
            <w:webHidden/>
          </w:rPr>
          <w:fldChar w:fldCharType="end"/>
        </w:r>
      </w:hyperlink>
    </w:p>
    <w:p w:rsidR="00D477D3" w:rsidRDefault="009C6839">
      <w:pPr>
        <w:pStyle w:val="TOC2"/>
        <w:tabs>
          <w:tab w:val="right" w:leader="dot" w:pos="8290"/>
        </w:tabs>
        <w:rPr>
          <w:b w:val="0"/>
          <w:smallCaps w:val="0"/>
          <w:noProof/>
        </w:rPr>
      </w:pPr>
      <w:hyperlink w:anchor="_Toc336299391" w:history="1">
        <w:r w:rsidR="00D477D3" w:rsidRPr="001C656C">
          <w:rPr>
            <w:rStyle w:val="Hyperlink"/>
            <w:noProof/>
          </w:rPr>
          <w:t>Суспензија</w:t>
        </w:r>
        <w:r w:rsidR="00D477D3">
          <w:rPr>
            <w:noProof/>
            <w:webHidden/>
          </w:rPr>
          <w:tab/>
        </w:r>
        <w:r w:rsidR="00B055A0">
          <w:rPr>
            <w:noProof/>
            <w:webHidden/>
          </w:rPr>
          <w:fldChar w:fldCharType="begin"/>
        </w:r>
        <w:r w:rsidR="00D477D3">
          <w:rPr>
            <w:noProof/>
            <w:webHidden/>
          </w:rPr>
          <w:instrText xml:space="preserve"> PAGEREF _Toc336299391 \h </w:instrText>
        </w:r>
        <w:r w:rsidR="00B055A0">
          <w:rPr>
            <w:noProof/>
            <w:webHidden/>
          </w:rPr>
        </w:r>
        <w:r w:rsidR="00B055A0">
          <w:rPr>
            <w:noProof/>
            <w:webHidden/>
          </w:rPr>
          <w:fldChar w:fldCharType="separate"/>
        </w:r>
        <w:r w:rsidR="00362247">
          <w:rPr>
            <w:noProof/>
            <w:webHidden/>
          </w:rPr>
          <w:t>5</w:t>
        </w:r>
        <w:r w:rsidR="00B055A0">
          <w:rPr>
            <w:noProof/>
            <w:webHidden/>
          </w:rPr>
          <w:fldChar w:fldCharType="end"/>
        </w:r>
      </w:hyperlink>
    </w:p>
    <w:p w:rsidR="00D477D3" w:rsidRDefault="009C6839">
      <w:pPr>
        <w:pStyle w:val="TOC3"/>
        <w:tabs>
          <w:tab w:val="right" w:leader="dot" w:pos="8290"/>
        </w:tabs>
        <w:rPr>
          <w:smallCaps w:val="0"/>
          <w:noProof/>
        </w:rPr>
      </w:pPr>
      <w:hyperlink w:anchor="_Toc336299392" w:history="1">
        <w:r w:rsidR="00D477D3" w:rsidRPr="001C656C">
          <w:rPr>
            <w:rStyle w:val="Hyperlink"/>
            <w:noProof/>
          </w:rPr>
          <w:t>Члан 6.</w:t>
        </w:r>
        <w:r w:rsidR="00D477D3">
          <w:rPr>
            <w:noProof/>
            <w:webHidden/>
          </w:rPr>
          <w:tab/>
        </w:r>
        <w:r w:rsidR="00B055A0">
          <w:rPr>
            <w:noProof/>
            <w:webHidden/>
          </w:rPr>
          <w:fldChar w:fldCharType="begin"/>
        </w:r>
        <w:r w:rsidR="00D477D3">
          <w:rPr>
            <w:noProof/>
            <w:webHidden/>
          </w:rPr>
          <w:instrText xml:space="preserve"> PAGEREF _Toc336299392 \h </w:instrText>
        </w:r>
        <w:r w:rsidR="00B055A0">
          <w:rPr>
            <w:noProof/>
            <w:webHidden/>
          </w:rPr>
        </w:r>
        <w:r w:rsidR="00B055A0">
          <w:rPr>
            <w:noProof/>
            <w:webHidden/>
          </w:rPr>
          <w:fldChar w:fldCharType="separate"/>
        </w:r>
        <w:r w:rsidR="00362247">
          <w:rPr>
            <w:noProof/>
            <w:webHidden/>
          </w:rPr>
          <w:t>5</w:t>
        </w:r>
        <w:r w:rsidR="00B055A0">
          <w:rPr>
            <w:noProof/>
            <w:webHidden/>
          </w:rPr>
          <w:fldChar w:fldCharType="end"/>
        </w:r>
      </w:hyperlink>
    </w:p>
    <w:p w:rsidR="00D477D3" w:rsidRDefault="009C6839">
      <w:pPr>
        <w:pStyle w:val="TOC3"/>
        <w:tabs>
          <w:tab w:val="right" w:leader="dot" w:pos="8290"/>
        </w:tabs>
        <w:rPr>
          <w:smallCaps w:val="0"/>
          <w:noProof/>
        </w:rPr>
      </w:pPr>
      <w:hyperlink w:anchor="_Toc336299393" w:history="1">
        <w:r w:rsidR="00D477D3" w:rsidRPr="001C656C">
          <w:rPr>
            <w:rStyle w:val="Hyperlink"/>
            <w:noProof/>
          </w:rPr>
          <w:t>Члан 7.</w:t>
        </w:r>
        <w:r w:rsidR="00D477D3">
          <w:rPr>
            <w:noProof/>
            <w:webHidden/>
          </w:rPr>
          <w:tab/>
        </w:r>
        <w:r w:rsidR="00B055A0">
          <w:rPr>
            <w:noProof/>
            <w:webHidden/>
          </w:rPr>
          <w:fldChar w:fldCharType="begin"/>
        </w:r>
        <w:r w:rsidR="00D477D3">
          <w:rPr>
            <w:noProof/>
            <w:webHidden/>
          </w:rPr>
          <w:instrText xml:space="preserve"> PAGEREF _Toc336299393 \h </w:instrText>
        </w:r>
        <w:r w:rsidR="00B055A0">
          <w:rPr>
            <w:noProof/>
            <w:webHidden/>
          </w:rPr>
        </w:r>
        <w:r w:rsidR="00B055A0">
          <w:rPr>
            <w:noProof/>
            <w:webHidden/>
          </w:rPr>
          <w:fldChar w:fldCharType="separate"/>
        </w:r>
        <w:r w:rsidR="00362247">
          <w:rPr>
            <w:noProof/>
            <w:webHidden/>
          </w:rPr>
          <w:t>5</w:t>
        </w:r>
        <w:r w:rsidR="00B055A0">
          <w:rPr>
            <w:noProof/>
            <w:webHidden/>
          </w:rPr>
          <w:fldChar w:fldCharType="end"/>
        </w:r>
      </w:hyperlink>
    </w:p>
    <w:p w:rsidR="00D477D3" w:rsidRDefault="009C6839">
      <w:pPr>
        <w:pStyle w:val="TOC3"/>
        <w:tabs>
          <w:tab w:val="right" w:leader="dot" w:pos="8290"/>
        </w:tabs>
        <w:rPr>
          <w:smallCaps w:val="0"/>
          <w:noProof/>
        </w:rPr>
      </w:pPr>
      <w:hyperlink w:anchor="_Toc336299394" w:history="1">
        <w:r w:rsidR="00D477D3" w:rsidRPr="001C656C">
          <w:rPr>
            <w:rStyle w:val="Hyperlink"/>
            <w:noProof/>
          </w:rPr>
          <w:t>Члан 8.</w:t>
        </w:r>
        <w:r w:rsidR="00D477D3">
          <w:rPr>
            <w:noProof/>
            <w:webHidden/>
          </w:rPr>
          <w:tab/>
        </w:r>
        <w:r w:rsidR="00B055A0">
          <w:rPr>
            <w:noProof/>
            <w:webHidden/>
          </w:rPr>
          <w:fldChar w:fldCharType="begin"/>
        </w:r>
        <w:r w:rsidR="00D477D3">
          <w:rPr>
            <w:noProof/>
            <w:webHidden/>
          </w:rPr>
          <w:instrText xml:space="preserve"> PAGEREF _Toc336299394 \h </w:instrText>
        </w:r>
        <w:r w:rsidR="00B055A0">
          <w:rPr>
            <w:noProof/>
            <w:webHidden/>
          </w:rPr>
        </w:r>
        <w:r w:rsidR="00B055A0">
          <w:rPr>
            <w:noProof/>
            <w:webHidden/>
          </w:rPr>
          <w:fldChar w:fldCharType="separate"/>
        </w:r>
        <w:r w:rsidR="00362247">
          <w:rPr>
            <w:noProof/>
            <w:webHidden/>
          </w:rPr>
          <w:t>6</w:t>
        </w:r>
        <w:r w:rsidR="00B055A0">
          <w:rPr>
            <w:noProof/>
            <w:webHidden/>
          </w:rPr>
          <w:fldChar w:fldCharType="end"/>
        </w:r>
      </w:hyperlink>
    </w:p>
    <w:p w:rsidR="00D477D3" w:rsidRDefault="009C6839">
      <w:pPr>
        <w:pStyle w:val="TOC3"/>
        <w:tabs>
          <w:tab w:val="right" w:leader="dot" w:pos="8290"/>
        </w:tabs>
        <w:rPr>
          <w:smallCaps w:val="0"/>
          <w:noProof/>
        </w:rPr>
      </w:pPr>
      <w:hyperlink w:anchor="_Toc336299395" w:history="1">
        <w:r w:rsidR="00D477D3" w:rsidRPr="001C656C">
          <w:rPr>
            <w:rStyle w:val="Hyperlink"/>
            <w:noProof/>
          </w:rPr>
          <w:t>Члан 9.</w:t>
        </w:r>
        <w:r w:rsidR="00D477D3">
          <w:rPr>
            <w:noProof/>
            <w:webHidden/>
          </w:rPr>
          <w:tab/>
        </w:r>
        <w:r w:rsidR="00B055A0">
          <w:rPr>
            <w:noProof/>
            <w:webHidden/>
          </w:rPr>
          <w:fldChar w:fldCharType="begin"/>
        </w:r>
        <w:r w:rsidR="00D477D3">
          <w:rPr>
            <w:noProof/>
            <w:webHidden/>
          </w:rPr>
          <w:instrText xml:space="preserve"> PAGEREF _Toc336299395 \h </w:instrText>
        </w:r>
        <w:r w:rsidR="00B055A0">
          <w:rPr>
            <w:noProof/>
            <w:webHidden/>
          </w:rPr>
        </w:r>
        <w:r w:rsidR="00B055A0">
          <w:rPr>
            <w:noProof/>
            <w:webHidden/>
          </w:rPr>
          <w:fldChar w:fldCharType="separate"/>
        </w:r>
        <w:r w:rsidR="00362247">
          <w:rPr>
            <w:noProof/>
            <w:webHidden/>
          </w:rPr>
          <w:t>6</w:t>
        </w:r>
        <w:r w:rsidR="00B055A0">
          <w:rPr>
            <w:noProof/>
            <w:webHidden/>
          </w:rPr>
          <w:fldChar w:fldCharType="end"/>
        </w:r>
      </w:hyperlink>
    </w:p>
    <w:p w:rsidR="00D477D3" w:rsidRDefault="009C6839">
      <w:pPr>
        <w:pStyle w:val="TOC3"/>
        <w:tabs>
          <w:tab w:val="right" w:leader="dot" w:pos="8290"/>
        </w:tabs>
        <w:rPr>
          <w:smallCaps w:val="0"/>
          <w:noProof/>
        </w:rPr>
      </w:pPr>
      <w:hyperlink w:anchor="_Toc336299396" w:history="1">
        <w:r w:rsidR="00D477D3" w:rsidRPr="001C656C">
          <w:rPr>
            <w:rStyle w:val="Hyperlink"/>
            <w:noProof/>
          </w:rPr>
          <w:t>Члан 10.</w:t>
        </w:r>
        <w:r w:rsidR="00D477D3">
          <w:rPr>
            <w:noProof/>
            <w:webHidden/>
          </w:rPr>
          <w:tab/>
        </w:r>
        <w:r w:rsidR="00B055A0">
          <w:rPr>
            <w:noProof/>
            <w:webHidden/>
          </w:rPr>
          <w:fldChar w:fldCharType="begin"/>
        </w:r>
        <w:r w:rsidR="00D477D3">
          <w:rPr>
            <w:noProof/>
            <w:webHidden/>
          </w:rPr>
          <w:instrText xml:space="preserve"> PAGEREF _Toc336299396 \h </w:instrText>
        </w:r>
        <w:r w:rsidR="00B055A0">
          <w:rPr>
            <w:noProof/>
            <w:webHidden/>
          </w:rPr>
        </w:r>
        <w:r w:rsidR="00B055A0">
          <w:rPr>
            <w:noProof/>
            <w:webHidden/>
          </w:rPr>
          <w:fldChar w:fldCharType="separate"/>
        </w:r>
        <w:r w:rsidR="00362247">
          <w:rPr>
            <w:noProof/>
            <w:webHidden/>
          </w:rPr>
          <w:t>6</w:t>
        </w:r>
        <w:r w:rsidR="00B055A0">
          <w:rPr>
            <w:noProof/>
            <w:webHidden/>
          </w:rPr>
          <w:fldChar w:fldCharType="end"/>
        </w:r>
      </w:hyperlink>
    </w:p>
    <w:p w:rsidR="00D477D3" w:rsidRDefault="009C6839">
      <w:pPr>
        <w:pStyle w:val="TOC3"/>
        <w:tabs>
          <w:tab w:val="right" w:leader="dot" w:pos="8290"/>
        </w:tabs>
        <w:rPr>
          <w:smallCaps w:val="0"/>
          <w:noProof/>
        </w:rPr>
      </w:pPr>
      <w:hyperlink w:anchor="_Toc336299397" w:history="1">
        <w:r w:rsidR="00D477D3" w:rsidRPr="001C656C">
          <w:rPr>
            <w:rStyle w:val="Hyperlink"/>
            <w:noProof/>
          </w:rPr>
          <w:t>Члан 11.</w:t>
        </w:r>
        <w:r w:rsidR="00D477D3">
          <w:rPr>
            <w:noProof/>
            <w:webHidden/>
          </w:rPr>
          <w:tab/>
        </w:r>
        <w:r w:rsidR="00B055A0">
          <w:rPr>
            <w:noProof/>
            <w:webHidden/>
          </w:rPr>
          <w:fldChar w:fldCharType="begin"/>
        </w:r>
        <w:r w:rsidR="00D477D3">
          <w:rPr>
            <w:noProof/>
            <w:webHidden/>
          </w:rPr>
          <w:instrText xml:space="preserve"> PAGEREF _Toc336299397 \h </w:instrText>
        </w:r>
        <w:r w:rsidR="00B055A0">
          <w:rPr>
            <w:noProof/>
            <w:webHidden/>
          </w:rPr>
        </w:r>
        <w:r w:rsidR="00B055A0">
          <w:rPr>
            <w:noProof/>
            <w:webHidden/>
          </w:rPr>
          <w:fldChar w:fldCharType="separate"/>
        </w:r>
        <w:r w:rsidR="00362247">
          <w:rPr>
            <w:noProof/>
            <w:webHidden/>
          </w:rPr>
          <w:t>6</w:t>
        </w:r>
        <w:r w:rsidR="00B055A0">
          <w:rPr>
            <w:noProof/>
            <w:webHidden/>
          </w:rPr>
          <w:fldChar w:fldCharType="end"/>
        </w:r>
      </w:hyperlink>
    </w:p>
    <w:p w:rsidR="00D477D3" w:rsidRDefault="009C6839">
      <w:pPr>
        <w:pStyle w:val="TOC3"/>
        <w:tabs>
          <w:tab w:val="right" w:leader="dot" w:pos="8290"/>
        </w:tabs>
        <w:rPr>
          <w:smallCaps w:val="0"/>
          <w:noProof/>
        </w:rPr>
      </w:pPr>
      <w:hyperlink w:anchor="_Toc336299398" w:history="1">
        <w:r w:rsidR="00D477D3" w:rsidRPr="001C656C">
          <w:rPr>
            <w:rStyle w:val="Hyperlink"/>
            <w:noProof/>
          </w:rPr>
          <w:t>Члан 12.</w:t>
        </w:r>
        <w:r w:rsidR="00D477D3">
          <w:rPr>
            <w:noProof/>
            <w:webHidden/>
          </w:rPr>
          <w:tab/>
        </w:r>
        <w:r w:rsidR="00B055A0">
          <w:rPr>
            <w:noProof/>
            <w:webHidden/>
          </w:rPr>
          <w:fldChar w:fldCharType="begin"/>
        </w:r>
        <w:r w:rsidR="00D477D3">
          <w:rPr>
            <w:noProof/>
            <w:webHidden/>
          </w:rPr>
          <w:instrText xml:space="preserve"> PAGEREF _Toc336299398 \h </w:instrText>
        </w:r>
        <w:r w:rsidR="00B055A0">
          <w:rPr>
            <w:noProof/>
            <w:webHidden/>
          </w:rPr>
        </w:r>
        <w:r w:rsidR="00B055A0">
          <w:rPr>
            <w:noProof/>
            <w:webHidden/>
          </w:rPr>
          <w:fldChar w:fldCharType="separate"/>
        </w:r>
        <w:r w:rsidR="00362247">
          <w:rPr>
            <w:noProof/>
            <w:webHidden/>
          </w:rPr>
          <w:t>6</w:t>
        </w:r>
        <w:r w:rsidR="00B055A0">
          <w:rPr>
            <w:noProof/>
            <w:webHidden/>
          </w:rPr>
          <w:fldChar w:fldCharType="end"/>
        </w:r>
      </w:hyperlink>
    </w:p>
    <w:p w:rsidR="00D477D3" w:rsidRDefault="009C6839">
      <w:pPr>
        <w:pStyle w:val="TOC3"/>
        <w:tabs>
          <w:tab w:val="right" w:leader="dot" w:pos="8290"/>
        </w:tabs>
        <w:rPr>
          <w:smallCaps w:val="0"/>
          <w:noProof/>
        </w:rPr>
      </w:pPr>
      <w:hyperlink w:anchor="_Toc336299399" w:history="1">
        <w:r w:rsidR="00D477D3" w:rsidRPr="001C656C">
          <w:rPr>
            <w:rStyle w:val="Hyperlink"/>
            <w:noProof/>
          </w:rPr>
          <w:t>Члан 13.</w:t>
        </w:r>
        <w:r w:rsidR="00D477D3">
          <w:rPr>
            <w:noProof/>
            <w:webHidden/>
          </w:rPr>
          <w:tab/>
        </w:r>
        <w:r w:rsidR="00B055A0">
          <w:rPr>
            <w:noProof/>
            <w:webHidden/>
          </w:rPr>
          <w:fldChar w:fldCharType="begin"/>
        </w:r>
        <w:r w:rsidR="00D477D3">
          <w:rPr>
            <w:noProof/>
            <w:webHidden/>
          </w:rPr>
          <w:instrText xml:space="preserve"> PAGEREF _Toc336299399 \h </w:instrText>
        </w:r>
        <w:r w:rsidR="00B055A0">
          <w:rPr>
            <w:noProof/>
            <w:webHidden/>
          </w:rPr>
        </w:r>
        <w:r w:rsidR="00B055A0">
          <w:rPr>
            <w:noProof/>
            <w:webHidden/>
          </w:rPr>
          <w:fldChar w:fldCharType="separate"/>
        </w:r>
        <w:r w:rsidR="00362247">
          <w:rPr>
            <w:noProof/>
            <w:webHidden/>
          </w:rPr>
          <w:t>7</w:t>
        </w:r>
        <w:r w:rsidR="00B055A0">
          <w:rPr>
            <w:noProof/>
            <w:webHidden/>
          </w:rPr>
          <w:fldChar w:fldCharType="end"/>
        </w:r>
      </w:hyperlink>
    </w:p>
    <w:p w:rsidR="00D477D3" w:rsidRDefault="009C6839">
      <w:pPr>
        <w:pStyle w:val="TOC3"/>
        <w:tabs>
          <w:tab w:val="right" w:leader="dot" w:pos="8290"/>
        </w:tabs>
        <w:rPr>
          <w:smallCaps w:val="0"/>
          <w:noProof/>
        </w:rPr>
      </w:pPr>
      <w:hyperlink w:anchor="_Toc336299400" w:history="1">
        <w:r w:rsidR="00D477D3" w:rsidRPr="001C656C">
          <w:rPr>
            <w:rStyle w:val="Hyperlink"/>
            <w:noProof/>
          </w:rPr>
          <w:t>Члан 14.</w:t>
        </w:r>
        <w:r w:rsidR="00D477D3">
          <w:rPr>
            <w:noProof/>
            <w:webHidden/>
          </w:rPr>
          <w:tab/>
        </w:r>
        <w:r w:rsidR="00B055A0">
          <w:rPr>
            <w:noProof/>
            <w:webHidden/>
          </w:rPr>
          <w:fldChar w:fldCharType="begin"/>
        </w:r>
        <w:r w:rsidR="00D477D3">
          <w:rPr>
            <w:noProof/>
            <w:webHidden/>
          </w:rPr>
          <w:instrText xml:space="preserve"> PAGEREF _Toc336299400 \h </w:instrText>
        </w:r>
        <w:r w:rsidR="00B055A0">
          <w:rPr>
            <w:noProof/>
            <w:webHidden/>
          </w:rPr>
        </w:r>
        <w:r w:rsidR="00B055A0">
          <w:rPr>
            <w:noProof/>
            <w:webHidden/>
          </w:rPr>
          <w:fldChar w:fldCharType="separate"/>
        </w:r>
        <w:r w:rsidR="00362247">
          <w:rPr>
            <w:noProof/>
            <w:webHidden/>
          </w:rPr>
          <w:t>7</w:t>
        </w:r>
        <w:r w:rsidR="00B055A0">
          <w:rPr>
            <w:noProof/>
            <w:webHidden/>
          </w:rPr>
          <w:fldChar w:fldCharType="end"/>
        </w:r>
      </w:hyperlink>
    </w:p>
    <w:p w:rsidR="00D477D3" w:rsidRDefault="009C6839">
      <w:pPr>
        <w:pStyle w:val="TOC2"/>
        <w:tabs>
          <w:tab w:val="right" w:leader="dot" w:pos="8290"/>
        </w:tabs>
        <w:rPr>
          <w:b w:val="0"/>
          <w:smallCaps w:val="0"/>
          <w:noProof/>
        </w:rPr>
      </w:pPr>
      <w:hyperlink w:anchor="_Toc336299401" w:history="1">
        <w:r w:rsidR="00D477D3" w:rsidRPr="001C656C">
          <w:rPr>
            <w:rStyle w:val="Hyperlink"/>
            <w:noProof/>
          </w:rPr>
          <w:t>Дисциплински прекршаји</w:t>
        </w:r>
        <w:r w:rsidR="00D477D3">
          <w:rPr>
            <w:noProof/>
            <w:webHidden/>
          </w:rPr>
          <w:tab/>
        </w:r>
        <w:r w:rsidR="00B055A0">
          <w:rPr>
            <w:noProof/>
            <w:webHidden/>
          </w:rPr>
          <w:fldChar w:fldCharType="begin"/>
        </w:r>
        <w:r w:rsidR="00D477D3">
          <w:rPr>
            <w:noProof/>
            <w:webHidden/>
          </w:rPr>
          <w:instrText xml:space="preserve"> PAGEREF _Toc336299401 \h </w:instrText>
        </w:r>
        <w:r w:rsidR="00B055A0">
          <w:rPr>
            <w:noProof/>
            <w:webHidden/>
          </w:rPr>
        </w:r>
        <w:r w:rsidR="00B055A0">
          <w:rPr>
            <w:noProof/>
            <w:webHidden/>
          </w:rPr>
          <w:fldChar w:fldCharType="separate"/>
        </w:r>
        <w:r w:rsidR="00362247">
          <w:rPr>
            <w:noProof/>
            <w:webHidden/>
          </w:rPr>
          <w:t>8</w:t>
        </w:r>
        <w:r w:rsidR="00B055A0">
          <w:rPr>
            <w:noProof/>
            <w:webHidden/>
          </w:rPr>
          <w:fldChar w:fldCharType="end"/>
        </w:r>
      </w:hyperlink>
    </w:p>
    <w:p w:rsidR="00D477D3" w:rsidRDefault="009C6839">
      <w:pPr>
        <w:pStyle w:val="TOC3"/>
        <w:tabs>
          <w:tab w:val="right" w:leader="dot" w:pos="8290"/>
        </w:tabs>
        <w:rPr>
          <w:smallCaps w:val="0"/>
          <w:noProof/>
        </w:rPr>
      </w:pPr>
      <w:hyperlink w:anchor="_Toc336299402" w:history="1">
        <w:r w:rsidR="00D477D3" w:rsidRPr="001C656C">
          <w:rPr>
            <w:rStyle w:val="Hyperlink"/>
            <w:noProof/>
          </w:rPr>
          <w:t>Члан 15.</w:t>
        </w:r>
        <w:r w:rsidR="00D477D3">
          <w:rPr>
            <w:noProof/>
            <w:webHidden/>
          </w:rPr>
          <w:tab/>
        </w:r>
        <w:r w:rsidR="00B055A0">
          <w:rPr>
            <w:noProof/>
            <w:webHidden/>
          </w:rPr>
          <w:fldChar w:fldCharType="begin"/>
        </w:r>
        <w:r w:rsidR="00D477D3">
          <w:rPr>
            <w:noProof/>
            <w:webHidden/>
          </w:rPr>
          <w:instrText xml:space="preserve"> PAGEREF _Toc336299402 \h </w:instrText>
        </w:r>
        <w:r w:rsidR="00B055A0">
          <w:rPr>
            <w:noProof/>
            <w:webHidden/>
          </w:rPr>
        </w:r>
        <w:r w:rsidR="00B055A0">
          <w:rPr>
            <w:noProof/>
            <w:webHidden/>
          </w:rPr>
          <w:fldChar w:fldCharType="separate"/>
        </w:r>
        <w:r w:rsidR="00362247">
          <w:rPr>
            <w:noProof/>
            <w:webHidden/>
          </w:rPr>
          <w:t>8</w:t>
        </w:r>
        <w:r w:rsidR="00B055A0">
          <w:rPr>
            <w:noProof/>
            <w:webHidden/>
          </w:rPr>
          <w:fldChar w:fldCharType="end"/>
        </w:r>
      </w:hyperlink>
    </w:p>
    <w:p w:rsidR="00D477D3" w:rsidRDefault="009C6839">
      <w:pPr>
        <w:pStyle w:val="TOC2"/>
        <w:tabs>
          <w:tab w:val="right" w:leader="dot" w:pos="8290"/>
        </w:tabs>
        <w:rPr>
          <w:b w:val="0"/>
          <w:smallCaps w:val="0"/>
          <w:noProof/>
        </w:rPr>
      </w:pPr>
      <w:hyperlink w:anchor="_Toc336299403" w:history="1">
        <w:r w:rsidR="00D477D3" w:rsidRPr="001C656C">
          <w:rPr>
            <w:rStyle w:val="Hyperlink"/>
            <w:noProof/>
          </w:rPr>
          <w:t>Дисциплинске казне</w:t>
        </w:r>
        <w:r w:rsidR="00D477D3">
          <w:rPr>
            <w:noProof/>
            <w:webHidden/>
          </w:rPr>
          <w:tab/>
        </w:r>
        <w:r w:rsidR="00B055A0">
          <w:rPr>
            <w:noProof/>
            <w:webHidden/>
          </w:rPr>
          <w:fldChar w:fldCharType="begin"/>
        </w:r>
        <w:r w:rsidR="00D477D3">
          <w:rPr>
            <w:noProof/>
            <w:webHidden/>
          </w:rPr>
          <w:instrText xml:space="preserve"> PAGEREF _Toc336299403 \h </w:instrText>
        </w:r>
        <w:r w:rsidR="00B055A0">
          <w:rPr>
            <w:noProof/>
            <w:webHidden/>
          </w:rPr>
        </w:r>
        <w:r w:rsidR="00B055A0">
          <w:rPr>
            <w:noProof/>
            <w:webHidden/>
          </w:rPr>
          <w:fldChar w:fldCharType="separate"/>
        </w:r>
        <w:r w:rsidR="00362247">
          <w:rPr>
            <w:noProof/>
            <w:webHidden/>
          </w:rPr>
          <w:t>10</w:t>
        </w:r>
        <w:r w:rsidR="00B055A0">
          <w:rPr>
            <w:noProof/>
            <w:webHidden/>
          </w:rPr>
          <w:fldChar w:fldCharType="end"/>
        </w:r>
      </w:hyperlink>
    </w:p>
    <w:p w:rsidR="00D477D3" w:rsidRDefault="009C6839">
      <w:pPr>
        <w:pStyle w:val="TOC3"/>
        <w:tabs>
          <w:tab w:val="right" w:leader="dot" w:pos="8290"/>
        </w:tabs>
        <w:rPr>
          <w:smallCaps w:val="0"/>
          <w:noProof/>
        </w:rPr>
      </w:pPr>
      <w:hyperlink w:anchor="_Toc336299404" w:history="1">
        <w:r w:rsidR="00D477D3" w:rsidRPr="001C656C">
          <w:rPr>
            <w:rStyle w:val="Hyperlink"/>
            <w:noProof/>
          </w:rPr>
          <w:t>Члан 16.</w:t>
        </w:r>
        <w:r w:rsidR="00D477D3">
          <w:rPr>
            <w:noProof/>
            <w:webHidden/>
          </w:rPr>
          <w:tab/>
        </w:r>
        <w:r w:rsidR="00B055A0">
          <w:rPr>
            <w:noProof/>
            <w:webHidden/>
          </w:rPr>
          <w:fldChar w:fldCharType="begin"/>
        </w:r>
        <w:r w:rsidR="00D477D3">
          <w:rPr>
            <w:noProof/>
            <w:webHidden/>
          </w:rPr>
          <w:instrText xml:space="preserve"> PAGEREF _Toc336299404 \h </w:instrText>
        </w:r>
        <w:r w:rsidR="00B055A0">
          <w:rPr>
            <w:noProof/>
            <w:webHidden/>
          </w:rPr>
        </w:r>
        <w:r w:rsidR="00B055A0">
          <w:rPr>
            <w:noProof/>
            <w:webHidden/>
          </w:rPr>
          <w:fldChar w:fldCharType="separate"/>
        </w:r>
        <w:r w:rsidR="00362247">
          <w:rPr>
            <w:noProof/>
            <w:webHidden/>
          </w:rPr>
          <w:t>10</w:t>
        </w:r>
        <w:r w:rsidR="00B055A0">
          <w:rPr>
            <w:noProof/>
            <w:webHidden/>
          </w:rPr>
          <w:fldChar w:fldCharType="end"/>
        </w:r>
      </w:hyperlink>
    </w:p>
    <w:p w:rsidR="00D477D3" w:rsidRDefault="009C6839">
      <w:pPr>
        <w:pStyle w:val="TOC3"/>
        <w:tabs>
          <w:tab w:val="right" w:leader="dot" w:pos="8290"/>
        </w:tabs>
        <w:rPr>
          <w:smallCaps w:val="0"/>
          <w:noProof/>
        </w:rPr>
      </w:pPr>
      <w:hyperlink w:anchor="_Toc336299405" w:history="1">
        <w:r w:rsidR="00D477D3" w:rsidRPr="001C656C">
          <w:rPr>
            <w:rStyle w:val="Hyperlink"/>
            <w:noProof/>
          </w:rPr>
          <w:t>Члан 17.</w:t>
        </w:r>
        <w:r w:rsidR="00D477D3">
          <w:rPr>
            <w:noProof/>
            <w:webHidden/>
          </w:rPr>
          <w:tab/>
        </w:r>
        <w:r w:rsidR="00B055A0">
          <w:rPr>
            <w:noProof/>
            <w:webHidden/>
          </w:rPr>
          <w:fldChar w:fldCharType="begin"/>
        </w:r>
        <w:r w:rsidR="00D477D3">
          <w:rPr>
            <w:noProof/>
            <w:webHidden/>
          </w:rPr>
          <w:instrText xml:space="preserve"> PAGEREF _Toc336299405 \h </w:instrText>
        </w:r>
        <w:r w:rsidR="00B055A0">
          <w:rPr>
            <w:noProof/>
            <w:webHidden/>
          </w:rPr>
        </w:r>
        <w:r w:rsidR="00B055A0">
          <w:rPr>
            <w:noProof/>
            <w:webHidden/>
          </w:rPr>
          <w:fldChar w:fldCharType="separate"/>
        </w:r>
        <w:r w:rsidR="00362247">
          <w:rPr>
            <w:noProof/>
            <w:webHidden/>
          </w:rPr>
          <w:t>12</w:t>
        </w:r>
        <w:r w:rsidR="00B055A0">
          <w:rPr>
            <w:noProof/>
            <w:webHidden/>
          </w:rPr>
          <w:fldChar w:fldCharType="end"/>
        </w:r>
      </w:hyperlink>
    </w:p>
    <w:p w:rsidR="00D477D3" w:rsidRDefault="009C6839">
      <w:pPr>
        <w:pStyle w:val="TOC3"/>
        <w:tabs>
          <w:tab w:val="right" w:leader="dot" w:pos="8290"/>
        </w:tabs>
        <w:rPr>
          <w:smallCaps w:val="0"/>
          <w:noProof/>
        </w:rPr>
      </w:pPr>
      <w:hyperlink w:anchor="_Toc336299406" w:history="1">
        <w:r w:rsidR="00D477D3" w:rsidRPr="001C656C">
          <w:rPr>
            <w:rStyle w:val="Hyperlink"/>
            <w:noProof/>
          </w:rPr>
          <w:t>Члан 18.</w:t>
        </w:r>
        <w:r w:rsidR="00D477D3">
          <w:rPr>
            <w:noProof/>
            <w:webHidden/>
          </w:rPr>
          <w:tab/>
        </w:r>
        <w:r w:rsidR="00B055A0">
          <w:rPr>
            <w:noProof/>
            <w:webHidden/>
          </w:rPr>
          <w:fldChar w:fldCharType="begin"/>
        </w:r>
        <w:r w:rsidR="00D477D3">
          <w:rPr>
            <w:noProof/>
            <w:webHidden/>
          </w:rPr>
          <w:instrText xml:space="preserve"> PAGEREF _Toc336299406 \h </w:instrText>
        </w:r>
        <w:r w:rsidR="00B055A0">
          <w:rPr>
            <w:noProof/>
            <w:webHidden/>
          </w:rPr>
        </w:r>
        <w:r w:rsidR="00B055A0">
          <w:rPr>
            <w:noProof/>
            <w:webHidden/>
          </w:rPr>
          <w:fldChar w:fldCharType="separate"/>
        </w:r>
        <w:r w:rsidR="00362247">
          <w:rPr>
            <w:noProof/>
            <w:webHidden/>
          </w:rPr>
          <w:t>12</w:t>
        </w:r>
        <w:r w:rsidR="00B055A0">
          <w:rPr>
            <w:noProof/>
            <w:webHidden/>
          </w:rPr>
          <w:fldChar w:fldCharType="end"/>
        </w:r>
      </w:hyperlink>
    </w:p>
    <w:p w:rsidR="00D477D3" w:rsidRDefault="009C6839">
      <w:pPr>
        <w:pStyle w:val="TOC2"/>
        <w:tabs>
          <w:tab w:val="right" w:leader="dot" w:pos="8290"/>
        </w:tabs>
        <w:rPr>
          <w:b w:val="0"/>
          <w:smallCaps w:val="0"/>
          <w:noProof/>
        </w:rPr>
      </w:pPr>
      <w:hyperlink w:anchor="_Toc336299407" w:history="1">
        <w:r w:rsidR="00D477D3" w:rsidRPr="001C656C">
          <w:rPr>
            <w:rStyle w:val="Hyperlink"/>
            <w:noProof/>
          </w:rPr>
          <w:t>Право жалбе</w:t>
        </w:r>
        <w:r w:rsidR="00D477D3">
          <w:rPr>
            <w:noProof/>
            <w:webHidden/>
          </w:rPr>
          <w:tab/>
        </w:r>
        <w:r w:rsidR="00B055A0">
          <w:rPr>
            <w:noProof/>
            <w:webHidden/>
          </w:rPr>
          <w:fldChar w:fldCharType="begin"/>
        </w:r>
        <w:r w:rsidR="00D477D3">
          <w:rPr>
            <w:noProof/>
            <w:webHidden/>
          </w:rPr>
          <w:instrText xml:space="preserve"> PAGEREF _Toc336299407 \h </w:instrText>
        </w:r>
        <w:r w:rsidR="00B055A0">
          <w:rPr>
            <w:noProof/>
            <w:webHidden/>
          </w:rPr>
        </w:r>
        <w:r w:rsidR="00B055A0">
          <w:rPr>
            <w:noProof/>
            <w:webHidden/>
          </w:rPr>
          <w:fldChar w:fldCharType="separate"/>
        </w:r>
        <w:r w:rsidR="00362247">
          <w:rPr>
            <w:noProof/>
            <w:webHidden/>
          </w:rPr>
          <w:t>12</w:t>
        </w:r>
        <w:r w:rsidR="00B055A0">
          <w:rPr>
            <w:noProof/>
            <w:webHidden/>
          </w:rPr>
          <w:fldChar w:fldCharType="end"/>
        </w:r>
      </w:hyperlink>
    </w:p>
    <w:p w:rsidR="00D477D3" w:rsidRDefault="009C6839">
      <w:pPr>
        <w:pStyle w:val="TOC3"/>
        <w:tabs>
          <w:tab w:val="right" w:leader="dot" w:pos="8290"/>
        </w:tabs>
        <w:rPr>
          <w:smallCaps w:val="0"/>
          <w:noProof/>
        </w:rPr>
      </w:pPr>
      <w:hyperlink w:anchor="_Toc336299408" w:history="1">
        <w:r w:rsidR="00D477D3" w:rsidRPr="001C656C">
          <w:rPr>
            <w:rStyle w:val="Hyperlink"/>
            <w:noProof/>
          </w:rPr>
          <w:t>Члан 19.</w:t>
        </w:r>
        <w:r w:rsidR="00D477D3">
          <w:rPr>
            <w:noProof/>
            <w:webHidden/>
          </w:rPr>
          <w:tab/>
        </w:r>
        <w:r w:rsidR="00B055A0">
          <w:rPr>
            <w:noProof/>
            <w:webHidden/>
          </w:rPr>
          <w:fldChar w:fldCharType="begin"/>
        </w:r>
        <w:r w:rsidR="00D477D3">
          <w:rPr>
            <w:noProof/>
            <w:webHidden/>
          </w:rPr>
          <w:instrText xml:space="preserve"> PAGEREF _Toc336299408 \h </w:instrText>
        </w:r>
        <w:r w:rsidR="00B055A0">
          <w:rPr>
            <w:noProof/>
            <w:webHidden/>
          </w:rPr>
        </w:r>
        <w:r w:rsidR="00B055A0">
          <w:rPr>
            <w:noProof/>
            <w:webHidden/>
          </w:rPr>
          <w:fldChar w:fldCharType="separate"/>
        </w:r>
        <w:r w:rsidR="00362247">
          <w:rPr>
            <w:noProof/>
            <w:webHidden/>
          </w:rPr>
          <w:t>12</w:t>
        </w:r>
        <w:r w:rsidR="00B055A0">
          <w:rPr>
            <w:noProof/>
            <w:webHidden/>
          </w:rPr>
          <w:fldChar w:fldCharType="end"/>
        </w:r>
      </w:hyperlink>
    </w:p>
    <w:p w:rsidR="00D477D3" w:rsidRDefault="009C6839">
      <w:pPr>
        <w:pStyle w:val="TOC3"/>
        <w:tabs>
          <w:tab w:val="right" w:leader="dot" w:pos="8290"/>
        </w:tabs>
        <w:rPr>
          <w:smallCaps w:val="0"/>
          <w:noProof/>
        </w:rPr>
      </w:pPr>
      <w:hyperlink w:anchor="_Toc336299409" w:history="1">
        <w:r w:rsidR="00D477D3" w:rsidRPr="001C656C">
          <w:rPr>
            <w:rStyle w:val="Hyperlink"/>
            <w:noProof/>
          </w:rPr>
          <w:t>Члан 20.</w:t>
        </w:r>
        <w:r w:rsidR="00D477D3">
          <w:rPr>
            <w:noProof/>
            <w:webHidden/>
          </w:rPr>
          <w:tab/>
        </w:r>
        <w:r w:rsidR="00B055A0">
          <w:rPr>
            <w:noProof/>
            <w:webHidden/>
          </w:rPr>
          <w:fldChar w:fldCharType="begin"/>
        </w:r>
        <w:r w:rsidR="00D477D3">
          <w:rPr>
            <w:noProof/>
            <w:webHidden/>
          </w:rPr>
          <w:instrText xml:space="preserve"> PAGEREF _Toc336299409 \h </w:instrText>
        </w:r>
        <w:r w:rsidR="00B055A0">
          <w:rPr>
            <w:noProof/>
            <w:webHidden/>
          </w:rPr>
        </w:r>
        <w:r w:rsidR="00B055A0">
          <w:rPr>
            <w:noProof/>
            <w:webHidden/>
          </w:rPr>
          <w:fldChar w:fldCharType="separate"/>
        </w:r>
        <w:r w:rsidR="00362247">
          <w:rPr>
            <w:noProof/>
            <w:webHidden/>
          </w:rPr>
          <w:t>12</w:t>
        </w:r>
        <w:r w:rsidR="00B055A0">
          <w:rPr>
            <w:noProof/>
            <w:webHidden/>
          </w:rPr>
          <w:fldChar w:fldCharType="end"/>
        </w:r>
      </w:hyperlink>
    </w:p>
    <w:p w:rsidR="00D477D3" w:rsidRDefault="009C6839">
      <w:pPr>
        <w:pStyle w:val="TOC2"/>
        <w:tabs>
          <w:tab w:val="right" w:leader="dot" w:pos="8290"/>
        </w:tabs>
        <w:rPr>
          <w:b w:val="0"/>
          <w:smallCaps w:val="0"/>
          <w:noProof/>
        </w:rPr>
      </w:pPr>
      <w:hyperlink w:anchor="_Toc336299410" w:history="1">
        <w:r w:rsidR="00D477D3" w:rsidRPr="001C656C">
          <w:rPr>
            <w:rStyle w:val="Hyperlink"/>
            <w:noProof/>
          </w:rPr>
          <w:t>Скраћени поступак</w:t>
        </w:r>
        <w:r w:rsidR="00D477D3">
          <w:rPr>
            <w:noProof/>
            <w:webHidden/>
          </w:rPr>
          <w:tab/>
        </w:r>
        <w:r w:rsidR="00B055A0">
          <w:rPr>
            <w:noProof/>
            <w:webHidden/>
          </w:rPr>
          <w:fldChar w:fldCharType="begin"/>
        </w:r>
        <w:r w:rsidR="00D477D3">
          <w:rPr>
            <w:noProof/>
            <w:webHidden/>
          </w:rPr>
          <w:instrText xml:space="preserve"> PAGEREF _Toc336299410 \h </w:instrText>
        </w:r>
        <w:r w:rsidR="00B055A0">
          <w:rPr>
            <w:noProof/>
            <w:webHidden/>
          </w:rPr>
        </w:r>
        <w:r w:rsidR="00B055A0">
          <w:rPr>
            <w:noProof/>
            <w:webHidden/>
          </w:rPr>
          <w:fldChar w:fldCharType="separate"/>
        </w:r>
        <w:r w:rsidR="00362247">
          <w:rPr>
            <w:noProof/>
            <w:webHidden/>
          </w:rPr>
          <w:t>13</w:t>
        </w:r>
        <w:r w:rsidR="00B055A0">
          <w:rPr>
            <w:noProof/>
            <w:webHidden/>
          </w:rPr>
          <w:fldChar w:fldCharType="end"/>
        </w:r>
      </w:hyperlink>
    </w:p>
    <w:p w:rsidR="00D477D3" w:rsidRDefault="009C6839">
      <w:pPr>
        <w:pStyle w:val="TOC3"/>
        <w:tabs>
          <w:tab w:val="right" w:leader="dot" w:pos="8290"/>
        </w:tabs>
        <w:rPr>
          <w:smallCaps w:val="0"/>
          <w:noProof/>
        </w:rPr>
      </w:pPr>
      <w:hyperlink w:anchor="_Toc336299411" w:history="1">
        <w:r w:rsidR="00D477D3" w:rsidRPr="001C656C">
          <w:rPr>
            <w:rStyle w:val="Hyperlink"/>
            <w:noProof/>
          </w:rPr>
          <w:t>Члан 21.</w:t>
        </w:r>
        <w:r w:rsidR="00D477D3">
          <w:rPr>
            <w:noProof/>
            <w:webHidden/>
          </w:rPr>
          <w:tab/>
        </w:r>
        <w:r w:rsidR="00B055A0">
          <w:rPr>
            <w:noProof/>
            <w:webHidden/>
          </w:rPr>
          <w:fldChar w:fldCharType="begin"/>
        </w:r>
        <w:r w:rsidR="00D477D3">
          <w:rPr>
            <w:noProof/>
            <w:webHidden/>
          </w:rPr>
          <w:instrText xml:space="preserve"> PAGEREF _Toc336299411 \h </w:instrText>
        </w:r>
        <w:r w:rsidR="00B055A0">
          <w:rPr>
            <w:noProof/>
            <w:webHidden/>
          </w:rPr>
        </w:r>
        <w:r w:rsidR="00B055A0">
          <w:rPr>
            <w:noProof/>
            <w:webHidden/>
          </w:rPr>
          <w:fldChar w:fldCharType="separate"/>
        </w:r>
        <w:r w:rsidR="00362247">
          <w:rPr>
            <w:noProof/>
            <w:webHidden/>
          </w:rPr>
          <w:t>13</w:t>
        </w:r>
        <w:r w:rsidR="00B055A0">
          <w:rPr>
            <w:noProof/>
            <w:webHidden/>
          </w:rPr>
          <w:fldChar w:fldCharType="end"/>
        </w:r>
      </w:hyperlink>
    </w:p>
    <w:p w:rsidR="00D477D3" w:rsidRDefault="009C6839">
      <w:pPr>
        <w:pStyle w:val="TOC3"/>
        <w:tabs>
          <w:tab w:val="right" w:leader="dot" w:pos="8290"/>
        </w:tabs>
        <w:rPr>
          <w:smallCaps w:val="0"/>
          <w:noProof/>
        </w:rPr>
      </w:pPr>
      <w:hyperlink w:anchor="_Toc336299412" w:history="1">
        <w:r w:rsidR="00D477D3" w:rsidRPr="001C656C">
          <w:rPr>
            <w:rStyle w:val="Hyperlink"/>
            <w:noProof/>
          </w:rPr>
          <w:t>Члан 22.</w:t>
        </w:r>
        <w:r w:rsidR="00D477D3">
          <w:rPr>
            <w:noProof/>
            <w:webHidden/>
          </w:rPr>
          <w:tab/>
        </w:r>
        <w:r w:rsidR="00B055A0">
          <w:rPr>
            <w:noProof/>
            <w:webHidden/>
          </w:rPr>
          <w:fldChar w:fldCharType="begin"/>
        </w:r>
        <w:r w:rsidR="00D477D3">
          <w:rPr>
            <w:noProof/>
            <w:webHidden/>
          </w:rPr>
          <w:instrText xml:space="preserve"> PAGEREF _Toc336299412 \h </w:instrText>
        </w:r>
        <w:r w:rsidR="00B055A0">
          <w:rPr>
            <w:noProof/>
            <w:webHidden/>
          </w:rPr>
        </w:r>
        <w:r w:rsidR="00B055A0">
          <w:rPr>
            <w:noProof/>
            <w:webHidden/>
          </w:rPr>
          <w:fldChar w:fldCharType="separate"/>
        </w:r>
        <w:r w:rsidR="00362247">
          <w:rPr>
            <w:noProof/>
            <w:webHidden/>
          </w:rPr>
          <w:t>14</w:t>
        </w:r>
        <w:r w:rsidR="00B055A0">
          <w:rPr>
            <w:noProof/>
            <w:webHidden/>
          </w:rPr>
          <w:fldChar w:fldCharType="end"/>
        </w:r>
      </w:hyperlink>
    </w:p>
    <w:p w:rsidR="00D477D3" w:rsidRDefault="009C6839">
      <w:pPr>
        <w:pStyle w:val="TOC2"/>
        <w:tabs>
          <w:tab w:val="right" w:leader="dot" w:pos="8290"/>
        </w:tabs>
        <w:rPr>
          <w:b w:val="0"/>
          <w:smallCaps w:val="0"/>
          <w:noProof/>
        </w:rPr>
      </w:pPr>
      <w:hyperlink w:anchor="_Toc336299413" w:history="1">
        <w:r w:rsidR="00D477D3" w:rsidRPr="001C656C">
          <w:rPr>
            <w:rStyle w:val="Hyperlink"/>
            <w:noProof/>
          </w:rPr>
          <w:t>Завршне одредбе</w:t>
        </w:r>
        <w:r w:rsidR="00D477D3">
          <w:rPr>
            <w:noProof/>
            <w:webHidden/>
          </w:rPr>
          <w:tab/>
        </w:r>
        <w:r w:rsidR="00B055A0">
          <w:rPr>
            <w:noProof/>
            <w:webHidden/>
          </w:rPr>
          <w:fldChar w:fldCharType="begin"/>
        </w:r>
        <w:r w:rsidR="00D477D3">
          <w:rPr>
            <w:noProof/>
            <w:webHidden/>
          </w:rPr>
          <w:instrText xml:space="preserve"> PAGEREF _Toc336299413 \h </w:instrText>
        </w:r>
        <w:r w:rsidR="00B055A0">
          <w:rPr>
            <w:noProof/>
            <w:webHidden/>
          </w:rPr>
        </w:r>
        <w:r w:rsidR="00B055A0">
          <w:rPr>
            <w:noProof/>
            <w:webHidden/>
          </w:rPr>
          <w:fldChar w:fldCharType="separate"/>
        </w:r>
        <w:r w:rsidR="00362247">
          <w:rPr>
            <w:noProof/>
            <w:webHidden/>
          </w:rPr>
          <w:t>14</w:t>
        </w:r>
        <w:r w:rsidR="00B055A0">
          <w:rPr>
            <w:noProof/>
            <w:webHidden/>
          </w:rPr>
          <w:fldChar w:fldCharType="end"/>
        </w:r>
      </w:hyperlink>
    </w:p>
    <w:p w:rsidR="00D477D3" w:rsidRDefault="009C6839">
      <w:pPr>
        <w:pStyle w:val="TOC3"/>
        <w:tabs>
          <w:tab w:val="right" w:leader="dot" w:pos="8290"/>
        </w:tabs>
        <w:rPr>
          <w:smallCaps w:val="0"/>
          <w:noProof/>
        </w:rPr>
      </w:pPr>
      <w:hyperlink w:anchor="_Toc336299414" w:history="1">
        <w:r w:rsidR="00D477D3" w:rsidRPr="001C656C">
          <w:rPr>
            <w:rStyle w:val="Hyperlink"/>
            <w:noProof/>
          </w:rPr>
          <w:t>Члан 23.</w:t>
        </w:r>
        <w:r w:rsidR="00D477D3">
          <w:rPr>
            <w:noProof/>
            <w:webHidden/>
          </w:rPr>
          <w:tab/>
        </w:r>
        <w:r w:rsidR="00B055A0">
          <w:rPr>
            <w:noProof/>
            <w:webHidden/>
          </w:rPr>
          <w:fldChar w:fldCharType="begin"/>
        </w:r>
        <w:r w:rsidR="00D477D3">
          <w:rPr>
            <w:noProof/>
            <w:webHidden/>
          </w:rPr>
          <w:instrText xml:space="preserve"> PAGEREF _Toc336299414 \h </w:instrText>
        </w:r>
        <w:r w:rsidR="00B055A0">
          <w:rPr>
            <w:noProof/>
            <w:webHidden/>
          </w:rPr>
        </w:r>
        <w:r w:rsidR="00B055A0">
          <w:rPr>
            <w:noProof/>
            <w:webHidden/>
          </w:rPr>
          <w:fldChar w:fldCharType="separate"/>
        </w:r>
        <w:r w:rsidR="00362247">
          <w:rPr>
            <w:noProof/>
            <w:webHidden/>
          </w:rPr>
          <w:t>14</w:t>
        </w:r>
        <w:r w:rsidR="00B055A0">
          <w:rPr>
            <w:noProof/>
            <w:webHidden/>
          </w:rPr>
          <w:fldChar w:fldCharType="end"/>
        </w:r>
      </w:hyperlink>
    </w:p>
    <w:p w:rsidR="00D477D3" w:rsidRDefault="009C6839">
      <w:pPr>
        <w:pStyle w:val="TOC3"/>
        <w:tabs>
          <w:tab w:val="right" w:leader="dot" w:pos="8290"/>
        </w:tabs>
        <w:rPr>
          <w:smallCaps w:val="0"/>
          <w:noProof/>
        </w:rPr>
      </w:pPr>
      <w:hyperlink w:anchor="_Toc336299415" w:history="1">
        <w:r w:rsidR="00D477D3" w:rsidRPr="001C656C">
          <w:rPr>
            <w:rStyle w:val="Hyperlink"/>
            <w:noProof/>
          </w:rPr>
          <w:t>Члан 24.</w:t>
        </w:r>
        <w:r w:rsidR="00D477D3">
          <w:rPr>
            <w:noProof/>
            <w:webHidden/>
          </w:rPr>
          <w:tab/>
        </w:r>
        <w:r w:rsidR="00B055A0">
          <w:rPr>
            <w:noProof/>
            <w:webHidden/>
          </w:rPr>
          <w:fldChar w:fldCharType="begin"/>
        </w:r>
        <w:r w:rsidR="00D477D3">
          <w:rPr>
            <w:noProof/>
            <w:webHidden/>
          </w:rPr>
          <w:instrText xml:space="preserve"> PAGEREF _Toc336299415 \h </w:instrText>
        </w:r>
        <w:r w:rsidR="00B055A0">
          <w:rPr>
            <w:noProof/>
            <w:webHidden/>
          </w:rPr>
        </w:r>
        <w:r w:rsidR="00B055A0">
          <w:rPr>
            <w:noProof/>
            <w:webHidden/>
          </w:rPr>
          <w:fldChar w:fldCharType="separate"/>
        </w:r>
        <w:r w:rsidR="00362247">
          <w:rPr>
            <w:noProof/>
            <w:webHidden/>
          </w:rPr>
          <w:t>14</w:t>
        </w:r>
        <w:r w:rsidR="00B055A0">
          <w:rPr>
            <w:noProof/>
            <w:webHidden/>
          </w:rPr>
          <w:fldChar w:fldCharType="end"/>
        </w:r>
      </w:hyperlink>
    </w:p>
    <w:p w:rsidR="00D477D3" w:rsidRDefault="009C6839">
      <w:pPr>
        <w:pStyle w:val="TOC3"/>
        <w:tabs>
          <w:tab w:val="right" w:leader="dot" w:pos="8290"/>
        </w:tabs>
        <w:rPr>
          <w:smallCaps w:val="0"/>
          <w:noProof/>
        </w:rPr>
      </w:pPr>
      <w:hyperlink w:anchor="_Toc336299416" w:history="1">
        <w:r w:rsidR="00D477D3" w:rsidRPr="001C656C">
          <w:rPr>
            <w:rStyle w:val="Hyperlink"/>
            <w:noProof/>
          </w:rPr>
          <w:t>Члан 25.</w:t>
        </w:r>
        <w:r w:rsidR="00D477D3">
          <w:rPr>
            <w:noProof/>
            <w:webHidden/>
          </w:rPr>
          <w:tab/>
        </w:r>
        <w:r w:rsidR="00B055A0">
          <w:rPr>
            <w:noProof/>
            <w:webHidden/>
          </w:rPr>
          <w:fldChar w:fldCharType="begin"/>
        </w:r>
        <w:r w:rsidR="00D477D3">
          <w:rPr>
            <w:noProof/>
            <w:webHidden/>
          </w:rPr>
          <w:instrText xml:space="preserve"> PAGEREF _Toc336299416 \h </w:instrText>
        </w:r>
        <w:r w:rsidR="00B055A0">
          <w:rPr>
            <w:noProof/>
            <w:webHidden/>
          </w:rPr>
        </w:r>
        <w:r w:rsidR="00B055A0">
          <w:rPr>
            <w:noProof/>
            <w:webHidden/>
          </w:rPr>
          <w:fldChar w:fldCharType="separate"/>
        </w:r>
        <w:r w:rsidR="00362247">
          <w:rPr>
            <w:noProof/>
            <w:webHidden/>
          </w:rPr>
          <w:t>14</w:t>
        </w:r>
        <w:r w:rsidR="00B055A0">
          <w:rPr>
            <w:noProof/>
            <w:webHidden/>
          </w:rPr>
          <w:fldChar w:fldCharType="end"/>
        </w:r>
      </w:hyperlink>
    </w:p>
    <w:p w:rsidR="00D477D3" w:rsidRDefault="009C6839">
      <w:pPr>
        <w:pStyle w:val="TOC1"/>
        <w:tabs>
          <w:tab w:val="right" w:leader="dot" w:pos="8290"/>
        </w:tabs>
        <w:rPr>
          <w:b w:val="0"/>
          <w:caps w:val="0"/>
          <w:noProof/>
          <w:u w:val="none"/>
        </w:rPr>
      </w:pPr>
      <w:hyperlink w:anchor="_Toc336299417" w:history="1">
        <w:r w:rsidR="00D477D3" w:rsidRPr="001C656C">
          <w:rPr>
            <w:rStyle w:val="Hyperlink"/>
            <w:noProof/>
          </w:rPr>
          <w:t>ПРАВИЛНИК О СПРЕЧАВАЊУ ДОПИНГА</w:t>
        </w:r>
        <w:r w:rsidR="00D477D3">
          <w:rPr>
            <w:noProof/>
            <w:webHidden/>
          </w:rPr>
          <w:tab/>
        </w:r>
        <w:r w:rsidR="00B055A0">
          <w:rPr>
            <w:noProof/>
            <w:webHidden/>
          </w:rPr>
          <w:fldChar w:fldCharType="begin"/>
        </w:r>
        <w:r w:rsidR="00D477D3">
          <w:rPr>
            <w:noProof/>
            <w:webHidden/>
          </w:rPr>
          <w:instrText xml:space="preserve"> PAGEREF _Toc336299417 \h </w:instrText>
        </w:r>
        <w:r w:rsidR="00B055A0">
          <w:rPr>
            <w:noProof/>
            <w:webHidden/>
          </w:rPr>
        </w:r>
        <w:r w:rsidR="00B055A0">
          <w:rPr>
            <w:noProof/>
            <w:webHidden/>
          </w:rPr>
          <w:fldChar w:fldCharType="separate"/>
        </w:r>
        <w:r w:rsidR="00362247">
          <w:rPr>
            <w:noProof/>
            <w:webHidden/>
          </w:rPr>
          <w:t>14</w:t>
        </w:r>
        <w:r w:rsidR="00B055A0">
          <w:rPr>
            <w:noProof/>
            <w:webHidden/>
          </w:rPr>
          <w:fldChar w:fldCharType="end"/>
        </w:r>
      </w:hyperlink>
    </w:p>
    <w:p w:rsidR="00D477D3" w:rsidRDefault="009C6839">
      <w:pPr>
        <w:pStyle w:val="TOC2"/>
        <w:tabs>
          <w:tab w:val="right" w:leader="dot" w:pos="8290"/>
        </w:tabs>
        <w:rPr>
          <w:b w:val="0"/>
          <w:smallCaps w:val="0"/>
          <w:noProof/>
        </w:rPr>
      </w:pPr>
      <w:hyperlink w:anchor="_Toc336299418" w:history="1">
        <w:r w:rsidR="00D477D3" w:rsidRPr="001C656C">
          <w:rPr>
            <w:rStyle w:val="Hyperlink"/>
            <w:noProof/>
          </w:rPr>
          <w:t>Уводне одредбе</w:t>
        </w:r>
        <w:r w:rsidR="00D477D3">
          <w:rPr>
            <w:noProof/>
            <w:webHidden/>
          </w:rPr>
          <w:tab/>
        </w:r>
        <w:r w:rsidR="00B055A0">
          <w:rPr>
            <w:noProof/>
            <w:webHidden/>
          </w:rPr>
          <w:fldChar w:fldCharType="begin"/>
        </w:r>
        <w:r w:rsidR="00D477D3">
          <w:rPr>
            <w:noProof/>
            <w:webHidden/>
          </w:rPr>
          <w:instrText xml:space="preserve"> PAGEREF _Toc336299418 \h </w:instrText>
        </w:r>
        <w:r w:rsidR="00B055A0">
          <w:rPr>
            <w:noProof/>
            <w:webHidden/>
          </w:rPr>
        </w:r>
        <w:r w:rsidR="00B055A0">
          <w:rPr>
            <w:noProof/>
            <w:webHidden/>
          </w:rPr>
          <w:fldChar w:fldCharType="separate"/>
        </w:r>
        <w:r w:rsidR="00362247">
          <w:rPr>
            <w:noProof/>
            <w:webHidden/>
          </w:rPr>
          <w:t>14</w:t>
        </w:r>
        <w:r w:rsidR="00B055A0">
          <w:rPr>
            <w:noProof/>
            <w:webHidden/>
          </w:rPr>
          <w:fldChar w:fldCharType="end"/>
        </w:r>
      </w:hyperlink>
    </w:p>
    <w:p w:rsidR="00D477D3" w:rsidRDefault="009C6839">
      <w:pPr>
        <w:pStyle w:val="TOC3"/>
        <w:tabs>
          <w:tab w:val="right" w:leader="dot" w:pos="8290"/>
        </w:tabs>
        <w:rPr>
          <w:smallCaps w:val="0"/>
          <w:noProof/>
        </w:rPr>
      </w:pPr>
      <w:hyperlink w:anchor="_Toc336299419" w:history="1">
        <w:r w:rsidR="00D477D3" w:rsidRPr="001C656C">
          <w:rPr>
            <w:rStyle w:val="Hyperlink"/>
            <w:noProof/>
          </w:rPr>
          <w:t>Члан 1</w:t>
        </w:r>
        <w:r w:rsidR="00D477D3">
          <w:rPr>
            <w:noProof/>
            <w:webHidden/>
          </w:rPr>
          <w:tab/>
        </w:r>
        <w:r w:rsidR="00B055A0">
          <w:rPr>
            <w:noProof/>
            <w:webHidden/>
          </w:rPr>
          <w:fldChar w:fldCharType="begin"/>
        </w:r>
        <w:r w:rsidR="00D477D3">
          <w:rPr>
            <w:noProof/>
            <w:webHidden/>
          </w:rPr>
          <w:instrText xml:space="preserve"> PAGEREF _Toc336299419 \h </w:instrText>
        </w:r>
        <w:r w:rsidR="00B055A0">
          <w:rPr>
            <w:noProof/>
            <w:webHidden/>
          </w:rPr>
        </w:r>
        <w:r w:rsidR="00B055A0">
          <w:rPr>
            <w:noProof/>
            <w:webHidden/>
          </w:rPr>
          <w:fldChar w:fldCharType="separate"/>
        </w:r>
        <w:r w:rsidR="00362247">
          <w:rPr>
            <w:noProof/>
            <w:webHidden/>
          </w:rPr>
          <w:t>14</w:t>
        </w:r>
        <w:r w:rsidR="00B055A0">
          <w:rPr>
            <w:noProof/>
            <w:webHidden/>
          </w:rPr>
          <w:fldChar w:fldCharType="end"/>
        </w:r>
      </w:hyperlink>
    </w:p>
    <w:p w:rsidR="00D477D3" w:rsidRDefault="009C6839">
      <w:pPr>
        <w:pStyle w:val="TOC3"/>
        <w:tabs>
          <w:tab w:val="right" w:leader="dot" w:pos="8290"/>
        </w:tabs>
        <w:rPr>
          <w:smallCaps w:val="0"/>
          <w:noProof/>
        </w:rPr>
      </w:pPr>
      <w:hyperlink w:anchor="_Toc336299420" w:history="1">
        <w:r w:rsidR="00D477D3" w:rsidRPr="001C656C">
          <w:rPr>
            <w:rStyle w:val="Hyperlink"/>
            <w:noProof/>
          </w:rPr>
          <w:t>Члан 2</w:t>
        </w:r>
        <w:r w:rsidR="00D477D3">
          <w:rPr>
            <w:noProof/>
            <w:webHidden/>
          </w:rPr>
          <w:tab/>
        </w:r>
        <w:r w:rsidR="00B055A0">
          <w:rPr>
            <w:noProof/>
            <w:webHidden/>
          </w:rPr>
          <w:fldChar w:fldCharType="begin"/>
        </w:r>
        <w:r w:rsidR="00D477D3">
          <w:rPr>
            <w:noProof/>
            <w:webHidden/>
          </w:rPr>
          <w:instrText xml:space="preserve"> PAGEREF _Toc336299420 \h </w:instrText>
        </w:r>
        <w:r w:rsidR="00B055A0">
          <w:rPr>
            <w:noProof/>
            <w:webHidden/>
          </w:rPr>
        </w:r>
        <w:r w:rsidR="00B055A0">
          <w:rPr>
            <w:noProof/>
            <w:webHidden/>
          </w:rPr>
          <w:fldChar w:fldCharType="separate"/>
        </w:r>
        <w:r w:rsidR="00362247">
          <w:rPr>
            <w:noProof/>
            <w:webHidden/>
          </w:rPr>
          <w:t>15</w:t>
        </w:r>
        <w:r w:rsidR="00B055A0">
          <w:rPr>
            <w:noProof/>
            <w:webHidden/>
          </w:rPr>
          <w:fldChar w:fldCharType="end"/>
        </w:r>
      </w:hyperlink>
    </w:p>
    <w:p w:rsidR="00D477D3" w:rsidRDefault="009C6839">
      <w:pPr>
        <w:pStyle w:val="TOC3"/>
        <w:tabs>
          <w:tab w:val="right" w:leader="dot" w:pos="8290"/>
        </w:tabs>
        <w:rPr>
          <w:smallCaps w:val="0"/>
          <w:noProof/>
        </w:rPr>
      </w:pPr>
      <w:hyperlink w:anchor="_Toc336299421" w:history="1">
        <w:r w:rsidR="00D477D3" w:rsidRPr="001C656C">
          <w:rPr>
            <w:rStyle w:val="Hyperlink"/>
            <w:noProof/>
          </w:rPr>
          <w:t>Члан 3</w:t>
        </w:r>
        <w:r w:rsidR="00D477D3">
          <w:rPr>
            <w:noProof/>
            <w:webHidden/>
          </w:rPr>
          <w:tab/>
        </w:r>
        <w:r w:rsidR="00B055A0">
          <w:rPr>
            <w:noProof/>
            <w:webHidden/>
          </w:rPr>
          <w:fldChar w:fldCharType="begin"/>
        </w:r>
        <w:r w:rsidR="00D477D3">
          <w:rPr>
            <w:noProof/>
            <w:webHidden/>
          </w:rPr>
          <w:instrText xml:space="preserve"> PAGEREF _Toc336299421 \h </w:instrText>
        </w:r>
        <w:r w:rsidR="00B055A0">
          <w:rPr>
            <w:noProof/>
            <w:webHidden/>
          </w:rPr>
        </w:r>
        <w:r w:rsidR="00B055A0">
          <w:rPr>
            <w:noProof/>
            <w:webHidden/>
          </w:rPr>
          <w:fldChar w:fldCharType="separate"/>
        </w:r>
        <w:r w:rsidR="00362247">
          <w:rPr>
            <w:noProof/>
            <w:webHidden/>
          </w:rPr>
          <w:t>15</w:t>
        </w:r>
        <w:r w:rsidR="00B055A0">
          <w:rPr>
            <w:noProof/>
            <w:webHidden/>
          </w:rPr>
          <w:fldChar w:fldCharType="end"/>
        </w:r>
      </w:hyperlink>
    </w:p>
    <w:p w:rsidR="00D477D3" w:rsidRDefault="009C6839">
      <w:pPr>
        <w:pStyle w:val="TOC3"/>
        <w:tabs>
          <w:tab w:val="right" w:leader="dot" w:pos="8290"/>
        </w:tabs>
        <w:rPr>
          <w:smallCaps w:val="0"/>
          <w:noProof/>
        </w:rPr>
      </w:pPr>
      <w:hyperlink w:anchor="_Toc336299422" w:history="1">
        <w:r w:rsidR="00D477D3" w:rsidRPr="001C656C">
          <w:rPr>
            <w:rStyle w:val="Hyperlink"/>
            <w:noProof/>
          </w:rPr>
          <w:t>Члан 4</w:t>
        </w:r>
        <w:r w:rsidR="00D477D3">
          <w:rPr>
            <w:noProof/>
            <w:webHidden/>
          </w:rPr>
          <w:tab/>
        </w:r>
        <w:r w:rsidR="00B055A0">
          <w:rPr>
            <w:noProof/>
            <w:webHidden/>
          </w:rPr>
          <w:fldChar w:fldCharType="begin"/>
        </w:r>
        <w:r w:rsidR="00D477D3">
          <w:rPr>
            <w:noProof/>
            <w:webHidden/>
          </w:rPr>
          <w:instrText xml:space="preserve"> PAGEREF _Toc336299422 \h </w:instrText>
        </w:r>
        <w:r w:rsidR="00B055A0">
          <w:rPr>
            <w:noProof/>
            <w:webHidden/>
          </w:rPr>
        </w:r>
        <w:r w:rsidR="00B055A0">
          <w:rPr>
            <w:noProof/>
            <w:webHidden/>
          </w:rPr>
          <w:fldChar w:fldCharType="separate"/>
        </w:r>
        <w:r w:rsidR="00362247">
          <w:rPr>
            <w:noProof/>
            <w:webHidden/>
          </w:rPr>
          <w:t>15</w:t>
        </w:r>
        <w:r w:rsidR="00B055A0">
          <w:rPr>
            <w:noProof/>
            <w:webHidden/>
          </w:rPr>
          <w:fldChar w:fldCharType="end"/>
        </w:r>
      </w:hyperlink>
    </w:p>
    <w:p w:rsidR="00D477D3" w:rsidRDefault="009C6839">
      <w:pPr>
        <w:pStyle w:val="TOC2"/>
        <w:tabs>
          <w:tab w:val="right" w:leader="dot" w:pos="8290"/>
        </w:tabs>
        <w:rPr>
          <w:b w:val="0"/>
          <w:smallCaps w:val="0"/>
          <w:noProof/>
        </w:rPr>
      </w:pPr>
      <w:hyperlink w:anchor="_Toc336299423" w:history="1">
        <w:r w:rsidR="00D477D3" w:rsidRPr="001C656C">
          <w:rPr>
            <w:rStyle w:val="Hyperlink"/>
            <w:noProof/>
          </w:rPr>
          <w:t>Мере за спречавање допинга у тенису</w:t>
        </w:r>
        <w:r w:rsidR="00D477D3">
          <w:rPr>
            <w:noProof/>
            <w:webHidden/>
          </w:rPr>
          <w:tab/>
        </w:r>
        <w:r w:rsidR="00B055A0">
          <w:rPr>
            <w:noProof/>
            <w:webHidden/>
          </w:rPr>
          <w:fldChar w:fldCharType="begin"/>
        </w:r>
        <w:r w:rsidR="00D477D3">
          <w:rPr>
            <w:noProof/>
            <w:webHidden/>
          </w:rPr>
          <w:instrText xml:space="preserve"> PAGEREF _Toc336299423 \h </w:instrText>
        </w:r>
        <w:r w:rsidR="00B055A0">
          <w:rPr>
            <w:noProof/>
            <w:webHidden/>
          </w:rPr>
        </w:r>
        <w:r w:rsidR="00B055A0">
          <w:rPr>
            <w:noProof/>
            <w:webHidden/>
          </w:rPr>
          <w:fldChar w:fldCharType="separate"/>
        </w:r>
        <w:r w:rsidR="00362247">
          <w:rPr>
            <w:noProof/>
            <w:webHidden/>
          </w:rPr>
          <w:t>16</w:t>
        </w:r>
        <w:r w:rsidR="00B055A0">
          <w:rPr>
            <w:noProof/>
            <w:webHidden/>
          </w:rPr>
          <w:fldChar w:fldCharType="end"/>
        </w:r>
      </w:hyperlink>
    </w:p>
    <w:p w:rsidR="00D477D3" w:rsidRDefault="009C6839">
      <w:pPr>
        <w:pStyle w:val="TOC3"/>
        <w:tabs>
          <w:tab w:val="right" w:leader="dot" w:pos="8290"/>
        </w:tabs>
        <w:rPr>
          <w:smallCaps w:val="0"/>
          <w:noProof/>
        </w:rPr>
      </w:pPr>
      <w:hyperlink w:anchor="_Toc336299424" w:history="1">
        <w:r w:rsidR="00D477D3" w:rsidRPr="001C656C">
          <w:rPr>
            <w:rStyle w:val="Hyperlink"/>
            <w:noProof/>
          </w:rPr>
          <w:t>Члан 5</w:t>
        </w:r>
        <w:r w:rsidR="00D477D3">
          <w:rPr>
            <w:noProof/>
            <w:webHidden/>
          </w:rPr>
          <w:tab/>
        </w:r>
        <w:r w:rsidR="00B055A0">
          <w:rPr>
            <w:noProof/>
            <w:webHidden/>
          </w:rPr>
          <w:fldChar w:fldCharType="begin"/>
        </w:r>
        <w:r w:rsidR="00D477D3">
          <w:rPr>
            <w:noProof/>
            <w:webHidden/>
          </w:rPr>
          <w:instrText xml:space="preserve"> PAGEREF _Toc336299424 \h </w:instrText>
        </w:r>
        <w:r w:rsidR="00B055A0">
          <w:rPr>
            <w:noProof/>
            <w:webHidden/>
          </w:rPr>
        </w:r>
        <w:r w:rsidR="00B055A0">
          <w:rPr>
            <w:noProof/>
            <w:webHidden/>
          </w:rPr>
          <w:fldChar w:fldCharType="separate"/>
        </w:r>
        <w:r w:rsidR="00362247">
          <w:rPr>
            <w:noProof/>
            <w:webHidden/>
          </w:rPr>
          <w:t>16</w:t>
        </w:r>
        <w:r w:rsidR="00B055A0">
          <w:rPr>
            <w:noProof/>
            <w:webHidden/>
          </w:rPr>
          <w:fldChar w:fldCharType="end"/>
        </w:r>
      </w:hyperlink>
    </w:p>
    <w:p w:rsidR="00D477D3" w:rsidRDefault="009C6839">
      <w:pPr>
        <w:pStyle w:val="TOC3"/>
        <w:tabs>
          <w:tab w:val="right" w:leader="dot" w:pos="8290"/>
        </w:tabs>
        <w:rPr>
          <w:smallCaps w:val="0"/>
          <w:noProof/>
        </w:rPr>
      </w:pPr>
      <w:hyperlink w:anchor="_Toc336299425" w:history="1">
        <w:r w:rsidR="00D477D3" w:rsidRPr="001C656C">
          <w:rPr>
            <w:rStyle w:val="Hyperlink"/>
            <w:noProof/>
          </w:rPr>
          <w:t>Члан 6</w:t>
        </w:r>
        <w:r w:rsidR="00D477D3">
          <w:rPr>
            <w:noProof/>
            <w:webHidden/>
          </w:rPr>
          <w:tab/>
        </w:r>
        <w:r w:rsidR="00B055A0">
          <w:rPr>
            <w:noProof/>
            <w:webHidden/>
          </w:rPr>
          <w:fldChar w:fldCharType="begin"/>
        </w:r>
        <w:r w:rsidR="00D477D3">
          <w:rPr>
            <w:noProof/>
            <w:webHidden/>
          </w:rPr>
          <w:instrText xml:space="preserve"> PAGEREF _Toc336299425 \h </w:instrText>
        </w:r>
        <w:r w:rsidR="00B055A0">
          <w:rPr>
            <w:noProof/>
            <w:webHidden/>
          </w:rPr>
        </w:r>
        <w:r w:rsidR="00B055A0">
          <w:rPr>
            <w:noProof/>
            <w:webHidden/>
          </w:rPr>
          <w:fldChar w:fldCharType="separate"/>
        </w:r>
        <w:r w:rsidR="00362247">
          <w:rPr>
            <w:noProof/>
            <w:webHidden/>
          </w:rPr>
          <w:t>16</w:t>
        </w:r>
        <w:r w:rsidR="00B055A0">
          <w:rPr>
            <w:noProof/>
            <w:webHidden/>
          </w:rPr>
          <w:fldChar w:fldCharType="end"/>
        </w:r>
      </w:hyperlink>
    </w:p>
    <w:p w:rsidR="00D477D3" w:rsidRDefault="009C6839">
      <w:pPr>
        <w:pStyle w:val="TOC3"/>
        <w:tabs>
          <w:tab w:val="right" w:leader="dot" w:pos="8290"/>
        </w:tabs>
        <w:rPr>
          <w:smallCaps w:val="0"/>
          <w:noProof/>
        </w:rPr>
      </w:pPr>
      <w:hyperlink w:anchor="_Toc336299426" w:history="1">
        <w:r w:rsidR="00D477D3" w:rsidRPr="001C656C">
          <w:rPr>
            <w:rStyle w:val="Hyperlink"/>
            <w:noProof/>
          </w:rPr>
          <w:t>Члан 7</w:t>
        </w:r>
        <w:r w:rsidR="00D477D3">
          <w:rPr>
            <w:noProof/>
            <w:webHidden/>
          </w:rPr>
          <w:tab/>
        </w:r>
        <w:r w:rsidR="00B055A0">
          <w:rPr>
            <w:noProof/>
            <w:webHidden/>
          </w:rPr>
          <w:fldChar w:fldCharType="begin"/>
        </w:r>
        <w:r w:rsidR="00D477D3">
          <w:rPr>
            <w:noProof/>
            <w:webHidden/>
          </w:rPr>
          <w:instrText xml:space="preserve"> PAGEREF _Toc336299426 \h </w:instrText>
        </w:r>
        <w:r w:rsidR="00B055A0">
          <w:rPr>
            <w:noProof/>
            <w:webHidden/>
          </w:rPr>
        </w:r>
        <w:r w:rsidR="00B055A0">
          <w:rPr>
            <w:noProof/>
            <w:webHidden/>
          </w:rPr>
          <w:fldChar w:fldCharType="separate"/>
        </w:r>
        <w:r w:rsidR="00362247">
          <w:rPr>
            <w:noProof/>
            <w:webHidden/>
          </w:rPr>
          <w:t>16</w:t>
        </w:r>
        <w:r w:rsidR="00B055A0">
          <w:rPr>
            <w:noProof/>
            <w:webHidden/>
          </w:rPr>
          <w:fldChar w:fldCharType="end"/>
        </w:r>
      </w:hyperlink>
    </w:p>
    <w:p w:rsidR="00D477D3" w:rsidRDefault="009C6839">
      <w:pPr>
        <w:pStyle w:val="TOC3"/>
        <w:tabs>
          <w:tab w:val="right" w:leader="dot" w:pos="8290"/>
        </w:tabs>
        <w:rPr>
          <w:smallCaps w:val="0"/>
          <w:noProof/>
        </w:rPr>
      </w:pPr>
      <w:hyperlink w:anchor="_Toc336299427" w:history="1">
        <w:r w:rsidR="00D477D3" w:rsidRPr="001C656C">
          <w:rPr>
            <w:rStyle w:val="Hyperlink"/>
            <w:noProof/>
          </w:rPr>
          <w:t>Члан 8</w:t>
        </w:r>
        <w:r w:rsidR="00D477D3">
          <w:rPr>
            <w:noProof/>
            <w:webHidden/>
          </w:rPr>
          <w:tab/>
        </w:r>
        <w:r w:rsidR="00B055A0">
          <w:rPr>
            <w:noProof/>
            <w:webHidden/>
          </w:rPr>
          <w:fldChar w:fldCharType="begin"/>
        </w:r>
        <w:r w:rsidR="00D477D3">
          <w:rPr>
            <w:noProof/>
            <w:webHidden/>
          </w:rPr>
          <w:instrText xml:space="preserve"> PAGEREF _Toc336299427 \h </w:instrText>
        </w:r>
        <w:r w:rsidR="00B055A0">
          <w:rPr>
            <w:noProof/>
            <w:webHidden/>
          </w:rPr>
        </w:r>
        <w:r w:rsidR="00B055A0">
          <w:rPr>
            <w:noProof/>
            <w:webHidden/>
          </w:rPr>
          <w:fldChar w:fldCharType="separate"/>
        </w:r>
        <w:r w:rsidR="00362247">
          <w:rPr>
            <w:noProof/>
            <w:webHidden/>
          </w:rPr>
          <w:t>16</w:t>
        </w:r>
        <w:r w:rsidR="00B055A0">
          <w:rPr>
            <w:noProof/>
            <w:webHidden/>
          </w:rPr>
          <w:fldChar w:fldCharType="end"/>
        </w:r>
      </w:hyperlink>
    </w:p>
    <w:p w:rsidR="00D477D3" w:rsidRDefault="009C6839">
      <w:pPr>
        <w:pStyle w:val="TOC3"/>
        <w:tabs>
          <w:tab w:val="right" w:leader="dot" w:pos="8290"/>
        </w:tabs>
        <w:rPr>
          <w:smallCaps w:val="0"/>
          <w:noProof/>
        </w:rPr>
      </w:pPr>
      <w:hyperlink w:anchor="_Toc336299428" w:history="1">
        <w:r w:rsidR="00D477D3" w:rsidRPr="001C656C">
          <w:rPr>
            <w:rStyle w:val="Hyperlink"/>
            <w:noProof/>
          </w:rPr>
          <w:t>Члан 9</w:t>
        </w:r>
        <w:r w:rsidR="00D477D3">
          <w:rPr>
            <w:noProof/>
            <w:webHidden/>
          </w:rPr>
          <w:tab/>
        </w:r>
        <w:r w:rsidR="00B055A0">
          <w:rPr>
            <w:noProof/>
            <w:webHidden/>
          </w:rPr>
          <w:fldChar w:fldCharType="begin"/>
        </w:r>
        <w:r w:rsidR="00D477D3">
          <w:rPr>
            <w:noProof/>
            <w:webHidden/>
          </w:rPr>
          <w:instrText xml:space="preserve"> PAGEREF _Toc336299428 \h </w:instrText>
        </w:r>
        <w:r w:rsidR="00B055A0">
          <w:rPr>
            <w:noProof/>
            <w:webHidden/>
          </w:rPr>
        </w:r>
        <w:r w:rsidR="00B055A0">
          <w:rPr>
            <w:noProof/>
            <w:webHidden/>
          </w:rPr>
          <w:fldChar w:fldCharType="separate"/>
        </w:r>
        <w:r w:rsidR="00362247">
          <w:rPr>
            <w:noProof/>
            <w:webHidden/>
          </w:rPr>
          <w:t>17</w:t>
        </w:r>
        <w:r w:rsidR="00B055A0">
          <w:rPr>
            <w:noProof/>
            <w:webHidden/>
          </w:rPr>
          <w:fldChar w:fldCharType="end"/>
        </w:r>
      </w:hyperlink>
    </w:p>
    <w:p w:rsidR="00D477D3" w:rsidRDefault="009C6839">
      <w:pPr>
        <w:pStyle w:val="TOC3"/>
        <w:tabs>
          <w:tab w:val="right" w:leader="dot" w:pos="8290"/>
        </w:tabs>
        <w:rPr>
          <w:smallCaps w:val="0"/>
          <w:noProof/>
        </w:rPr>
      </w:pPr>
      <w:hyperlink w:anchor="_Toc336299429" w:history="1">
        <w:r w:rsidR="00D477D3" w:rsidRPr="001C656C">
          <w:rPr>
            <w:rStyle w:val="Hyperlink"/>
            <w:noProof/>
          </w:rPr>
          <w:t>Члан 10</w:t>
        </w:r>
        <w:r w:rsidR="00D477D3">
          <w:rPr>
            <w:noProof/>
            <w:webHidden/>
          </w:rPr>
          <w:tab/>
        </w:r>
        <w:r w:rsidR="00B055A0">
          <w:rPr>
            <w:noProof/>
            <w:webHidden/>
          </w:rPr>
          <w:fldChar w:fldCharType="begin"/>
        </w:r>
        <w:r w:rsidR="00D477D3">
          <w:rPr>
            <w:noProof/>
            <w:webHidden/>
          </w:rPr>
          <w:instrText xml:space="preserve"> PAGEREF _Toc336299429 \h </w:instrText>
        </w:r>
        <w:r w:rsidR="00B055A0">
          <w:rPr>
            <w:noProof/>
            <w:webHidden/>
          </w:rPr>
        </w:r>
        <w:r w:rsidR="00B055A0">
          <w:rPr>
            <w:noProof/>
            <w:webHidden/>
          </w:rPr>
          <w:fldChar w:fldCharType="separate"/>
        </w:r>
        <w:r w:rsidR="00362247">
          <w:rPr>
            <w:noProof/>
            <w:webHidden/>
          </w:rPr>
          <w:t>17</w:t>
        </w:r>
        <w:r w:rsidR="00B055A0">
          <w:rPr>
            <w:noProof/>
            <w:webHidden/>
          </w:rPr>
          <w:fldChar w:fldCharType="end"/>
        </w:r>
      </w:hyperlink>
    </w:p>
    <w:p w:rsidR="00D477D3" w:rsidRDefault="009C6839">
      <w:pPr>
        <w:pStyle w:val="TOC3"/>
        <w:tabs>
          <w:tab w:val="right" w:leader="dot" w:pos="8290"/>
        </w:tabs>
        <w:rPr>
          <w:smallCaps w:val="0"/>
          <w:noProof/>
        </w:rPr>
      </w:pPr>
      <w:hyperlink w:anchor="_Toc336299430" w:history="1">
        <w:r w:rsidR="00D477D3" w:rsidRPr="001C656C">
          <w:rPr>
            <w:rStyle w:val="Hyperlink"/>
            <w:noProof/>
          </w:rPr>
          <w:t>Члан 11</w:t>
        </w:r>
        <w:r w:rsidR="00D477D3">
          <w:rPr>
            <w:noProof/>
            <w:webHidden/>
          </w:rPr>
          <w:tab/>
        </w:r>
        <w:r w:rsidR="00B055A0">
          <w:rPr>
            <w:noProof/>
            <w:webHidden/>
          </w:rPr>
          <w:fldChar w:fldCharType="begin"/>
        </w:r>
        <w:r w:rsidR="00D477D3">
          <w:rPr>
            <w:noProof/>
            <w:webHidden/>
          </w:rPr>
          <w:instrText xml:space="preserve"> PAGEREF _Toc336299430 \h </w:instrText>
        </w:r>
        <w:r w:rsidR="00B055A0">
          <w:rPr>
            <w:noProof/>
            <w:webHidden/>
          </w:rPr>
        </w:r>
        <w:r w:rsidR="00B055A0">
          <w:rPr>
            <w:noProof/>
            <w:webHidden/>
          </w:rPr>
          <w:fldChar w:fldCharType="separate"/>
        </w:r>
        <w:r w:rsidR="00362247">
          <w:rPr>
            <w:noProof/>
            <w:webHidden/>
          </w:rPr>
          <w:t>18</w:t>
        </w:r>
        <w:r w:rsidR="00B055A0">
          <w:rPr>
            <w:noProof/>
            <w:webHidden/>
          </w:rPr>
          <w:fldChar w:fldCharType="end"/>
        </w:r>
      </w:hyperlink>
    </w:p>
    <w:p w:rsidR="00D477D3" w:rsidRDefault="009C6839">
      <w:pPr>
        <w:pStyle w:val="TOC3"/>
        <w:tabs>
          <w:tab w:val="right" w:leader="dot" w:pos="8290"/>
        </w:tabs>
        <w:rPr>
          <w:smallCaps w:val="0"/>
          <w:noProof/>
        </w:rPr>
      </w:pPr>
      <w:hyperlink w:anchor="_Toc336299431" w:history="1">
        <w:r w:rsidR="00D477D3" w:rsidRPr="001C656C">
          <w:rPr>
            <w:rStyle w:val="Hyperlink"/>
            <w:noProof/>
          </w:rPr>
          <w:t>Члан 12</w:t>
        </w:r>
        <w:r w:rsidR="00D477D3">
          <w:rPr>
            <w:noProof/>
            <w:webHidden/>
          </w:rPr>
          <w:tab/>
        </w:r>
        <w:r w:rsidR="00B055A0">
          <w:rPr>
            <w:noProof/>
            <w:webHidden/>
          </w:rPr>
          <w:fldChar w:fldCharType="begin"/>
        </w:r>
        <w:r w:rsidR="00D477D3">
          <w:rPr>
            <w:noProof/>
            <w:webHidden/>
          </w:rPr>
          <w:instrText xml:space="preserve"> PAGEREF _Toc336299431 \h </w:instrText>
        </w:r>
        <w:r w:rsidR="00B055A0">
          <w:rPr>
            <w:noProof/>
            <w:webHidden/>
          </w:rPr>
        </w:r>
        <w:r w:rsidR="00B055A0">
          <w:rPr>
            <w:noProof/>
            <w:webHidden/>
          </w:rPr>
          <w:fldChar w:fldCharType="separate"/>
        </w:r>
        <w:r w:rsidR="00362247">
          <w:rPr>
            <w:noProof/>
            <w:webHidden/>
          </w:rPr>
          <w:t>18</w:t>
        </w:r>
        <w:r w:rsidR="00B055A0">
          <w:rPr>
            <w:noProof/>
            <w:webHidden/>
          </w:rPr>
          <w:fldChar w:fldCharType="end"/>
        </w:r>
      </w:hyperlink>
    </w:p>
    <w:p w:rsidR="00D477D3" w:rsidRDefault="009C6839">
      <w:pPr>
        <w:pStyle w:val="TOC2"/>
        <w:tabs>
          <w:tab w:val="right" w:leader="dot" w:pos="8290"/>
        </w:tabs>
        <w:rPr>
          <w:b w:val="0"/>
          <w:smallCaps w:val="0"/>
          <w:noProof/>
        </w:rPr>
      </w:pPr>
      <w:hyperlink w:anchor="_Toc336299432" w:history="1">
        <w:r w:rsidR="00D477D3" w:rsidRPr="001C656C">
          <w:rPr>
            <w:rStyle w:val="Hyperlink"/>
            <w:noProof/>
          </w:rPr>
          <w:t>Комисија за спречавање допинга и координатор за антидопинг</w:t>
        </w:r>
        <w:r w:rsidR="00D477D3">
          <w:rPr>
            <w:noProof/>
            <w:webHidden/>
          </w:rPr>
          <w:tab/>
        </w:r>
        <w:r w:rsidR="00B055A0">
          <w:rPr>
            <w:noProof/>
            <w:webHidden/>
          </w:rPr>
          <w:fldChar w:fldCharType="begin"/>
        </w:r>
        <w:r w:rsidR="00D477D3">
          <w:rPr>
            <w:noProof/>
            <w:webHidden/>
          </w:rPr>
          <w:instrText xml:space="preserve"> PAGEREF _Toc336299432 \h </w:instrText>
        </w:r>
        <w:r w:rsidR="00B055A0">
          <w:rPr>
            <w:noProof/>
            <w:webHidden/>
          </w:rPr>
        </w:r>
        <w:r w:rsidR="00B055A0">
          <w:rPr>
            <w:noProof/>
            <w:webHidden/>
          </w:rPr>
          <w:fldChar w:fldCharType="separate"/>
        </w:r>
        <w:r w:rsidR="00362247">
          <w:rPr>
            <w:noProof/>
            <w:webHidden/>
          </w:rPr>
          <w:t>18</w:t>
        </w:r>
        <w:r w:rsidR="00B055A0">
          <w:rPr>
            <w:noProof/>
            <w:webHidden/>
          </w:rPr>
          <w:fldChar w:fldCharType="end"/>
        </w:r>
      </w:hyperlink>
    </w:p>
    <w:p w:rsidR="00D477D3" w:rsidRDefault="009C6839">
      <w:pPr>
        <w:pStyle w:val="TOC3"/>
        <w:tabs>
          <w:tab w:val="right" w:leader="dot" w:pos="8290"/>
        </w:tabs>
        <w:rPr>
          <w:smallCaps w:val="0"/>
          <w:noProof/>
        </w:rPr>
      </w:pPr>
      <w:hyperlink w:anchor="_Toc336299433" w:history="1">
        <w:r w:rsidR="00D477D3" w:rsidRPr="001C656C">
          <w:rPr>
            <w:rStyle w:val="Hyperlink"/>
            <w:noProof/>
          </w:rPr>
          <w:t>Члан 13</w:t>
        </w:r>
        <w:r w:rsidR="00D477D3">
          <w:rPr>
            <w:noProof/>
            <w:webHidden/>
          </w:rPr>
          <w:tab/>
        </w:r>
        <w:r w:rsidR="00B055A0">
          <w:rPr>
            <w:noProof/>
            <w:webHidden/>
          </w:rPr>
          <w:fldChar w:fldCharType="begin"/>
        </w:r>
        <w:r w:rsidR="00D477D3">
          <w:rPr>
            <w:noProof/>
            <w:webHidden/>
          </w:rPr>
          <w:instrText xml:space="preserve"> PAGEREF _Toc336299433 \h </w:instrText>
        </w:r>
        <w:r w:rsidR="00B055A0">
          <w:rPr>
            <w:noProof/>
            <w:webHidden/>
          </w:rPr>
        </w:r>
        <w:r w:rsidR="00B055A0">
          <w:rPr>
            <w:noProof/>
            <w:webHidden/>
          </w:rPr>
          <w:fldChar w:fldCharType="separate"/>
        </w:r>
        <w:r w:rsidR="00362247">
          <w:rPr>
            <w:noProof/>
            <w:webHidden/>
          </w:rPr>
          <w:t>18</w:t>
        </w:r>
        <w:r w:rsidR="00B055A0">
          <w:rPr>
            <w:noProof/>
            <w:webHidden/>
          </w:rPr>
          <w:fldChar w:fldCharType="end"/>
        </w:r>
      </w:hyperlink>
    </w:p>
    <w:p w:rsidR="00D477D3" w:rsidRDefault="009C6839">
      <w:pPr>
        <w:pStyle w:val="TOC3"/>
        <w:tabs>
          <w:tab w:val="right" w:leader="dot" w:pos="8290"/>
        </w:tabs>
        <w:rPr>
          <w:smallCaps w:val="0"/>
          <w:noProof/>
        </w:rPr>
      </w:pPr>
      <w:hyperlink w:anchor="_Toc336299434" w:history="1">
        <w:r w:rsidR="00D477D3" w:rsidRPr="001C656C">
          <w:rPr>
            <w:rStyle w:val="Hyperlink"/>
            <w:noProof/>
          </w:rPr>
          <w:t>Члан 14</w:t>
        </w:r>
        <w:r w:rsidR="00D477D3">
          <w:rPr>
            <w:noProof/>
            <w:webHidden/>
          </w:rPr>
          <w:tab/>
        </w:r>
        <w:r w:rsidR="00B055A0">
          <w:rPr>
            <w:noProof/>
            <w:webHidden/>
          </w:rPr>
          <w:fldChar w:fldCharType="begin"/>
        </w:r>
        <w:r w:rsidR="00D477D3">
          <w:rPr>
            <w:noProof/>
            <w:webHidden/>
          </w:rPr>
          <w:instrText xml:space="preserve"> PAGEREF _Toc336299434 \h </w:instrText>
        </w:r>
        <w:r w:rsidR="00B055A0">
          <w:rPr>
            <w:noProof/>
            <w:webHidden/>
          </w:rPr>
        </w:r>
        <w:r w:rsidR="00B055A0">
          <w:rPr>
            <w:noProof/>
            <w:webHidden/>
          </w:rPr>
          <w:fldChar w:fldCharType="separate"/>
        </w:r>
        <w:r w:rsidR="00362247">
          <w:rPr>
            <w:noProof/>
            <w:webHidden/>
          </w:rPr>
          <w:t>18</w:t>
        </w:r>
        <w:r w:rsidR="00B055A0">
          <w:rPr>
            <w:noProof/>
            <w:webHidden/>
          </w:rPr>
          <w:fldChar w:fldCharType="end"/>
        </w:r>
      </w:hyperlink>
    </w:p>
    <w:p w:rsidR="00D477D3" w:rsidRDefault="009C6839">
      <w:pPr>
        <w:pStyle w:val="TOC2"/>
        <w:tabs>
          <w:tab w:val="right" w:leader="dot" w:pos="8290"/>
        </w:tabs>
        <w:rPr>
          <w:b w:val="0"/>
          <w:smallCaps w:val="0"/>
          <w:noProof/>
        </w:rPr>
      </w:pPr>
      <w:hyperlink w:anchor="_Toc336299435" w:history="1">
        <w:r w:rsidR="00D477D3" w:rsidRPr="001C656C">
          <w:rPr>
            <w:rStyle w:val="Hyperlink"/>
            <w:noProof/>
          </w:rPr>
          <w:t>Мере које се изричу за повреду антидопинг правила</w:t>
        </w:r>
        <w:r w:rsidR="00D477D3">
          <w:rPr>
            <w:noProof/>
            <w:webHidden/>
          </w:rPr>
          <w:tab/>
        </w:r>
        <w:r w:rsidR="00B055A0">
          <w:rPr>
            <w:noProof/>
            <w:webHidden/>
          </w:rPr>
          <w:fldChar w:fldCharType="begin"/>
        </w:r>
        <w:r w:rsidR="00D477D3">
          <w:rPr>
            <w:noProof/>
            <w:webHidden/>
          </w:rPr>
          <w:instrText xml:space="preserve"> PAGEREF _Toc336299435 \h </w:instrText>
        </w:r>
        <w:r w:rsidR="00B055A0">
          <w:rPr>
            <w:noProof/>
            <w:webHidden/>
          </w:rPr>
        </w:r>
        <w:r w:rsidR="00B055A0">
          <w:rPr>
            <w:noProof/>
            <w:webHidden/>
          </w:rPr>
          <w:fldChar w:fldCharType="separate"/>
        </w:r>
        <w:r w:rsidR="00362247">
          <w:rPr>
            <w:noProof/>
            <w:webHidden/>
          </w:rPr>
          <w:t>19</w:t>
        </w:r>
        <w:r w:rsidR="00B055A0">
          <w:rPr>
            <w:noProof/>
            <w:webHidden/>
          </w:rPr>
          <w:fldChar w:fldCharType="end"/>
        </w:r>
      </w:hyperlink>
    </w:p>
    <w:p w:rsidR="00D477D3" w:rsidRDefault="009C6839">
      <w:pPr>
        <w:pStyle w:val="TOC3"/>
        <w:tabs>
          <w:tab w:val="right" w:leader="dot" w:pos="8290"/>
        </w:tabs>
        <w:rPr>
          <w:smallCaps w:val="0"/>
          <w:noProof/>
        </w:rPr>
      </w:pPr>
      <w:hyperlink w:anchor="_Toc336299436" w:history="1">
        <w:r w:rsidR="00D477D3" w:rsidRPr="001C656C">
          <w:rPr>
            <w:rStyle w:val="Hyperlink"/>
            <w:noProof/>
          </w:rPr>
          <w:t>Члан 15</w:t>
        </w:r>
        <w:r w:rsidR="00D477D3">
          <w:rPr>
            <w:noProof/>
            <w:webHidden/>
          </w:rPr>
          <w:tab/>
        </w:r>
        <w:r w:rsidR="00B055A0">
          <w:rPr>
            <w:noProof/>
            <w:webHidden/>
          </w:rPr>
          <w:fldChar w:fldCharType="begin"/>
        </w:r>
        <w:r w:rsidR="00D477D3">
          <w:rPr>
            <w:noProof/>
            <w:webHidden/>
          </w:rPr>
          <w:instrText xml:space="preserve"> PAGEREF _Toc336299436 \h </w:instrText>
        </w:r>
        <w:r w:rsidR="00B055A0">
          <w:rPr>
            <w:noProof/>
            <w:webHidden/>
          </w:rPr>
        </w:r>
        <w:r w:rsidR="00B055A0">
          <w:rPr>
            <w:noProof/>
            <w:webHidden/>
          </w:rPr>
          <w:fldChar w:fldCharType="separate"/>
        </w:r>
        <w:r w:rsidR="00362247">
          <w:rPr>
            <w:noProof/>
            <w:webHidden/>
          </w:rPr>
          <w:t>19</w:t>
        </w:r>
        <w:r w:rsidR="00B055A0">
          <w:rPr>
            <w:noProof/>
            <w:webHidden/>
          </w:rPr>
          <w:fldChar w:fldCharType="end"/>
        </w:r>
      </w:hyperlink>
    </w:p>
    <w:p w:rsidR="00D477D3" w:rsidRDefault="009C6839">
      <w:pPr>
        <w:pStyle w:val="TOC3"/>
        <w:tabs>
          <w:tab w:val="right" w:leader="dot" w:pos="8290"/>
        </w:tabs>
        <w:rPr>
          <w:smallCaps w:val="0"/>
          <w:noProof/>
        </w:rPr>
      </w:pPr>
      <w:hyperlink w:anchor="_Toc336299437" w:history="1">
        <w:r w:rsidR="00D477D3" w:rsidRPr="001C656C">
          <w:rPr>
            <w:rStyle w:val="Hyperlink"/>
            <w:noProof/>
          </w:rPr>
          <w:t>Члан 16</w:t>
        </w:r>
        <w:r w:rsidR="00D477D3">
          <w:rPr>
            <w:noProof/>
            <w:webHidden/>
          </w:rPr>
          <w:tab/>
        </w:r>
        <w:r w:rsidR="00B055A0">
          <w:rPr>
            <w:noProof/>
            <w:webHidden/>
          </w:rPr>
          <w:fldChar w:fldCharType="begin"/>
        </w:r>
        <w:r w:rsidR="00D477D3">
          <w:rPr>
            <w:noProof/>
            <w:webHidden/>
          </w:rPr>
          <w:instrText xml:space="preserve"> PAGEREF _Toc336299437 \h </w:instrText>
        </w:r>
        <w:r w:rsidR="00B055A0">
          <w:rPr>
            <w:noProof/>
            <w:webHidden/>
          </w:rPr>
        </w:r>
        <w:r w:rsidR="00B055A0">
          <w:rPr>
            <w:noProof/>
            <w:webHidden/>
          </w:rPr>
          <w:fldChar w:fldCharType="separate"/>
        </w:r>
        <w:r w:rsidR="00362247">
          <w:rPr>
            <w:noProof/>
            <w:webHidden/>
          </w:rPr>
          <w:t>19</w:t>
        </w:r>
        <w:r w:rsidR="00B055A0">
          <w:rPr>
            <w:noProof/>
            <w:webHidden/>
          </w:rPr>
          <w:fldChar w:fldCharType="end"/>
        </w:r>
      </w:hyperlink>
    </w:p>
    <w:p w:rsidR="00D477D3" w:rsidRDefault="009C6839">
      <w:pPr>
        <w:pStyle w:val="TOC3"/>
        <w:tabs>
          <w:tab w:val="right" w:leader="dot" w:pos="8290"/>
        </w:tabs>
        <w:rPr>
          <w:smallCaps w:val="0"/>
          <w:noProof/>
        </w:rPr>
      </w:pPr>
      <w:hyperlink w:anchor="_Toc336299438" w:history="1">
        <w:r w:rsidR="00D477D3" w:rsidRPr="001C656C">
          <w:rPr>
            <w:rStyle w:val="Hyperlink"/>
            <w:noProof/>
          </w:rPr>
          <w:t>Члан 17</w:t>
        </w:r>
        <w:r w:rsidR="00D477D3">
          <w:rPr>
            <w:noProof/>
            <w:webHidden/>
          </w:rPr>
          <w:tab/>
        </w:r>
        <w:r w:rsidR="00B055A0">
          <w:rPr>
            <w:noProof/>
            <w:webHidden/>
          </w:rPr>
          <w:fldChar w:fldCharType="begin"/>
        </w:r>
        <w:r w:rsidR="00D477D3">
          <w:rPr>
            <w:noProof/>
            <w:webHidden/>
          </w:rPr>
          <w:instrText xml:space="preserve"> PAGEREF _Toc336299438 \h </w:instrText>
        </w:r>
        <w:r w:rsidR="00B055A0">
          <w:rPr>
            <w:noProof/>
            <w:webHidden/>
          </w:rPr>
        </w:r>
        <w:r w:rsidR="00B055A0">
          <w:rPr>
            <w:noProof/>
            <w:webHidden/>
          </w:rPr>
          <w:fldChar w:fldCharType="separate"/>
        </w:r>
        <w:r w:rsidR="00362247">
          <w:rPr>
            <w:noProof/>
            <w:webHidden/>
          </w:rPr>
          <w:t>19</w:t>
        </w:r>
        <w:r w:rsidR="00B055A0">
          <w:rPr>
            <w:noProof/>
            <w:webHidden/>
          </w:rPr>
          <w:fldChar w:fldCharType="end"/>
        </w:r>
      </w:hyperlink>
    </w:p>
    <w:p w:rsidR="00D477D3" w:rsidRDefault="009C6839">
      <w:pPr>
        <w:pStyle w:val="TOC3"/>
        <w:tabs>
          <w:tab w:val="right" w:leader="dot" w:pos="8290"/>
        </w:tabs>
        <w:rPr>
          <w:smallCaps w:val="0"/>
          <w:noProof/>
        </w:rPr>
      </w:pPr>
      <w:hyperlink w:anchor="_Toc336299439" w:history="1">
        <w:r w:rsidR="00D477D3" w:rsidRPr="001C656C">
          <w:rPr>
            <w:rStyle w:val="Hyperlink"/>
            <w:noProof/>
          </w:rPr>
          <w:t>Члан 18</w:t>
        </w:r>
        <w:r w:rsidR="00D477D3">
          <w:rPr>
            <w:noProof/>
            <w:webHidden/>
          </w:rPr>
          <w:tab/>
        </w:r>
        <w:r w:rsidR="00B055A0">
          <w:rPr>
            <w:noProof/>
            <w:webHidden/>
          </w:rPr>
          <w:fldChar w:fldCharType="begin"/>
        </w:r>
        <w:r w:rsidR="00D477D3">
          <w:rPr>
            <w:noProof/>
            <w:webHidden/>
          </w:rPr>
          <w:instrText xml:space="preserve"> PAGEREF _Toc336299439 \h </w:instrText>
        </w:r>
        <w:r w:rsidR="00B055A0">
          <w:rPr>
            <w:noProof/>
            <w:webHidden/>
          </w:rPr>
        </w:r>
        <w:r w:rsidR="00B055A0">
          <w:rPr>
            <w:noProof/>
            <w:webHidden/>
          </w:rPr>
          <w:fldChar w:fldCharType="separate"/>
        </w:r>
        <w:r w:rsidR="00362247">
          <w:rPr>
            <w:noProof/>
            <w:webHidden/>
          </w:rPr>
          <w:t>19</w:t>
        </w:r>
        <w:r w:rsidR="00B055A0">
          <w:rPr>
            <w:noProof/>
            <w:webHidden/>
          </w:rPr>
          <w:fldChar w:fldCharType="end"/>
        </w:r>
      </w:hyperlink>
    </w:p>
    <w:p w:rsidR="00D477D3" w:rsidRDefault="009C6839">
      <w:pPr>
        <w:pStyle w:val="TOC3"/>
        <w:tabs>
          <w:tab w:val="right" w:leader="dot" w:pos="8290"/>
        </w:tabs>
        <w:rPr>
          <w:smallCaps w:val="0"/>
          <w:noProof/>
        </w:rPr>
      </w:pPr>
      <w:hyperlink w:anchor="_Toc336299440" w:history="1">
        <w:r w:rsidR="00D477D3" w:rsidRPr="001C656C">
          <w:rPr>
            <w:rStyle w:val="Hyperlink"/>
            <w:noProof/>
          </w:rPr>
          <w:t>Члан 19</w:t>
        </w:r>
        <w:r w:rsidR="00D477D3">
          <w:rPr>
            <w:noProof/>
            <w:webHidden/>
          </w:rPr>
          <w:tab/>
        </w:r>
        <w:r w:rsidR="00B055A0">
          <w:rPr>
            <w:noProof/>
            <w:webHidden/>
          </w:rPr>
          <w:fldChar w:fldCharType="begin"/>
        </w:r>
        <w:r w:rsidR="00D477D3">
          <w:rPr>
            <w:noProof/>
            <w:webHidden/>
          </w:rPr>
          <w:instrText xml:space="preserve"> PAGEREF _Toc336299440 \h </w:instrText>
        </w:r>
        <w:r w:rsidR="00B055A0">
          <w:rPr>
            <w:noProof/>
            <w:webHidden/>
          </w:rPr>
        </w:r>
        <w:r w:rsidR="00B055A0">
          <w:rPr>
            <w:noProof/>
            <w:webHidden/>
          </w:rPr>
          <w:fldChar w:fldCharType="separate"/>
        </w:r>
        <w:r w:rsidR="00362247">
          <w:rPr>
            <w:noProof/>
            <w:webHidden/>
          </w:rPr>
          <w:t>19</w:t>
        </w:r>
        <w:r w:rsidR="00B055A0">
          <w:rPr>
            <w:noProof/>
            <w:webHidden/>
          </w:rPr>
          <w:fldChar w:fldCharType="end"/>
        </w:r>
      </w:hyperlink>
    </w:p>
    <w:p w:rsidR="00D477D3" w:rsidRDefault="009C6839">
      <w:pPr>
        <w:pStyle w:val="TOC3"/>
        <w:tabs>
          <w:tab w:val="right" w:leader="dot" w:pos="8290"/>
        </w:tabs>
        <w:rPr>
          <w:smallCaps w:val="0"/>
          <w:noProof/>
        </w:rPr>
      </w:pPr>
      <w:hyperlink w:anchor="_Toc336299441" w:history="1">
        <w:r w:rsidR="00D477D3" w:rsidRPr="001C656C">
          <w:rPr>
            <w:rStyle w:val="Hyperlink"/>
            <w:noProof/>
          </w:rPr>
          <w:t>Члан 20</w:t>
        </w:r>
        <w:r w:rsidR="00D477D3">
          <w:rPr>
            <w:noProof/>
            <w:webHidden/>
          </w:rPr>
          <w:tab/>
        </w:r>
        <w:r w:rsidR="00B055A0">
          <w:rPr>
            <w:noProof/>
            <w:webHidden/>
          </w:rPr>
          <w:fldChar w:fldCharType="begin"/>
        </w:r>
        <w:r w:rsidR="00D477D3">
          <w:rPr>
            <w:noProof/>
            <w:webHidden/>
          </w:rPr>
          <w:instrText xml:space="preserve"> PAGEREF _Toc336299441 \h </w:instrText>
        </w:r>
        <w:r w:rsidR="00B055A0">
          <w:rPr>
            <w:noProof/>
            <w:webHidden/>
          </w:rPr>
        </w:r>
        <w:r w:rsidR="00B055A0">
          <w:rPr>
            <w:noProof/>
            <w:webHidden/>
          </w:rPr>
          <w:fldChar w:fldCharType="separate"/>
        </w:r>
        <w:r w:rsidR="00362247">
          <w:rPr>
            <w:noProof/>
            <w:webHidden/>
          </w:rPr>
          <w:t>20</w:t>
        </w:r>
        <w:r w:rsidR="00B055A0">
          <w:rPr>
            <w:noProof/>
            <w:webHidden/>
          </w:rPr>
          <w:fldChar w:fldCharType="end"/>
        </w:r>
      </w:hyperlink>
    </w:p>
    <w:p w:rsidR="00D477D3" w:rsidRDefault="009C6839">
      <w:pPr>
        <w:pStyle w:val="TOC3"/>
        <w:tabs>
          <w:tab w:val="right" w:leader="dot" w:pos="8290"/>
        </w:tabs>
        <w:rPr>
          <w:smallCaps w:val="0"/>
          <w:noProof/>
        </w:rPr>
      </w:pPr>
      <w:hyperlink w:anchor="_Toc336299442" w:history="1">
        <w:r w:rsidR="00D477D3" w:rsidRPr="001C656C">
          <w:rPr>
            <w:rStyle w:val="Hyperlink"/>
            <w:noProof/>
          </w:rPr>
          <w:t>Члан 21</w:t>
        </w:r>
        <w:r w:rsidR="00D477D3">
          <w:rPr>
            <w:noProof/>
            <w:webHidden/>
          </w:rPr>
          <w:tab/>
        </w:r>
        <w:r w:rsidR="00B055A0">
          <w:rPr>
            <w:noProof/>
            <w:webHidden/>
          </w:rPr>
          <w:fldChar w:fldCharType="begin"/>
        </w:r>
        <w:r w:rsidR="00D477D3">
          <w:rPr>
            <w:noProof/>
            <w:webHidden/>
          </w:rPr>
          <w:instrText xml:space="preserve"> PAGEREF _Toc336299442 \h </w:instrText>
        </w:r>
        <w:r w:rsidR="00B055A0">
          <w:rPr>
            <w:noProof/>
            <w:webHidden/>
          </w:rPr>
        </w:r>
        <w:r w:rsidR="00B055A0">
          <w:rPr>
            <w:noProof/>
            <w:webHidden/>
          </w:rPr>
          <w:fldChar w:fldCharType="separate"/>
        </w:r>
        <w:r w:rsidR="00362247">
          <w:rPr>
            <w:noProof/>
            <w:webHidden/>
          </w:rPr>
          <w:t>20</w:t>
        </w:r>
        <w:r w:rsidR="00B055A0">
          <w:rPr>
            <w:noProof/>
            <w:webHidden/>
          </w:rPr>
          <w:fldChar w:fldCharType="end"/>
        </w:r>
      </w:hyperlink>
    </w:p>
    <w:p w:rsidR="00D477D3" w:rsidRDefault="009C6839">
      <w:pPr>
        <w:pStyle w:val="TOC3"/>
        <w:tabs>
          <w:tab w:val="right" w:leader="dot" w:pos="8290"/>
        </w:tabs>
        <w:rPr>
          <w:smallCaps w:val="0"/>
          <w:noProof/>
        </w:rPr>
      </w:pPr>
      <w:hyperlink w:anchor="_Toc336299443" w:history="1">
        <w:r w:rsidR="00D477D3" w:rsidRPr="001C656C">
          <w:rPr>
            <w:rStyle w:val="Hyperlink"/>
            <w:noProof/>
          </w:rPr>
          <w:t>Члан 22</w:t>
        </w:r>
        <w:r w:rsidR="00D477D3">
          <w:rPr>
            <w:noProof/>
            <w:webHidden/>
          </w:rPr>
          <w:tab/>
        </w:r>
        <w:r w:rsidR="00B055A0">
          <w:rPr>
            <w:noProof/>
            <w:webHidden/>
          </w:rPr>
          <w:fldChar w:fldCharType="begin"/>
        </w:r>
        <w:r w:rsidR="00D477D3">
          <w:rPr>
            <w:noProof/>
            <w:webHidden/>
          </w:rPr>
          <w:instrText xml:space="preserve"> PAGEREF _Toc336299443 \h </w:instrText>
        </w:r>
        <w:r w:rsidR="00B055A0">
          <w:rPr>
            <w:noProof/>
            <w:webHidden/>
          </w:rPr>
        </w:r>
        <w:r w:rsidR="00B055A0">
          <w:rPr>
            <w:noProof/>
            <w:webHidden/>
          </w:rPr>
          <w:fldChar w:fldCharType="separate"/>
        </w:r>
        <w:r w:rsidR="00362247">
          <w:rPr>
            <w:noProof/>
            <w:webHidden/>
          </w:rPr>
          <w:t>20</w:t>
        </w:r>
        <w:r w:rsidR="00B055A0">
          <w:rPr>
            <w:noProof/>
            <w:webHidden/>
          </w:rPr>
          <w:fldChar w:fldCharType="end"/>
        </w:r>
      </w:hyperlink>
    </w:p>
    <w:p w:rsidR="00D477D3" w:rsidRDefault="009C6839">
      <w:pPr>
        <w:pStyle w:val="TOC2"/>
        <w:tabs>
          <w:tab w:val="right" w:leader="dot" w:pos="8290"/>
        </w:tabs>
        <w:rPr>
          <w:b w:val="0"/>
          <w:smallCaps w:val="0"/>
          <w:noProof/>
        </w:rPr>
      </w:pPr>
      <w:hyperlink w:anchor="_Toc336299444" w:history="1">
        <w:r w:rsidR="00D477D3" w:rsidRPr="001C656C">
          <w:rPr>
            <w:rStyle w:val="Hyperlink"/>
            <w:noProof/>
          </w:rPr>
          <w:t>Прелазне и завршне одредбе</w:t>
        </w:r>
        <w:r w:rsidR="00D477D3">
          <w:rPr>
            <w:noProof/>
            <w:webHidden/>
          </w:rPr>
          <w:tab/>
        </w:r>
        <w:r w:rsidR="00B055A0">
          <w:rPr>
            <w:noProof/>
            <w:webHidden/>
          </w:rPr>
          <w:fldChar w:fldCharType="begin"/>
        </w:r>
        <w:r w:rsidR="00D477D3">
          <w:rPr>
            <w:noProof/>
            <w:webHidden/>
          </w:rPr>
          <w:instrText xml:space="preserve"> PAGEREF _Toc336299444 \h </w:instrText>
        </w:r>
        <w:r w:rsidR="00B055A0">
          <w:rPr>
            <w:noProof/>
            <w:webHidden/>
          </w:rPr>
        </w:r>
        <w:r w:rsidR="00B055A0">
          <w:rPr>
            <w:noProof/>
            <w:webHidden/>
          </w:rPr>
          <w:fldChar w:fldCharType="separate"/>
        </w:r>
        <w:r w:rsidR="00362247">
          <w:rPr>
            <w:noProof/>
            <w:webHidden/>
          </w:rPr>
          <w:t>20</w:t>
        </w:r>
        <w:r w:rsidR="00B055A0">
          <w:rPr>
            <w:noProof/>
            <w:webHidden/>
          </w:rPr>
          <w:fldChar w:fldCharType="end"/>
        </w:r>
      </w:hyperlink>
    </w:p>
    <w:p w:rsidR="00D477D3" w:rsidRDefault="009C6839">
      <w:pPr>
        <w:pStyle w:val="TOC3"/>
        <w:tabs>
          <w:tab w:val="right" w:leader="dot" w:pos="8290"/>
        </w:tabs>
        <w:rPr>
          <w:smallCaps w:val="0"/>
          <w:noProof/>
        </w:rPr>
      </w:pPr>
      <w:hyperlink w:anchor="_Toc336299445" w:history="1">
        <w:r w:rsidR="00D477D3" w:rsidRPr="001C656C">
          <w:rPr>
            <w:rStyle w:val="Hyperlink"/>
            <w:noProof/>
          </w:rPr>
          <w:t>Члан 23</w:t>
        </w:r>
        <w:r w:rsidR="00D477D3">
          <w:rPr>
            <w:noProof/>
            <w:webHidden/>
          </w:rPr>
          <w:tab/>
        </w:r>
        <w:r w:rsidR="00B055A0">
          <w:rPr>
            <w:noProof/>
            <w:webHidden/>
          </w:rPr>
          <w:fldChar w:fldCharType="begin"/>
        </w:r>
        <w:r w:rsidR="00D477D3">
          <w:rPr>
            <w:noProof/>
            <w:webHidden/>
          </w:rPr>
          <w:instrText xml:space="preserve"> PAGEREF _Toc336299445 \h </w:instrText>
        </w:r>
        <w:r w:rsidR="00B055A0">
          <w:rPr>
            <w:noProof/>
            <w:webHidden/>
          </w:rPr>
        </w:r>
        <w:r w:rsidR="00B055A0">
          <w:rPr>
            <w:noProof/>
            <w:webHidden/>
          </w:rPr>
          <w:fldChar w:fldCharType="separate"/>
        </w:r>
        <w:r w:rsidR="00362247">
          <w:rPr>
            <w:noProof/>
            <w:webHidden/>
          </w:rPr>
          <w:t>20</w:t>
        </w:r>
        <w:r w:rsidR="00B055A0">
          <w:rPr>
            <w:noProof/>
            <w:webHidden/>
          </w:rPr>
          <w:fldChar w:fldCharType="end"/>
        </w:r>
      </w:hyperlink>
    </w:p>
    <w:p w:rsidR="00D477D3" w:rsidRDefault="009C6839">
      <w:pPr>
        <w:pStyle w:val="TOC3"/>
        <w:tabs>
          <w:tab w:val="right" w:leader="dot" w:pos="8290"/>
        </w:tabs>
        <w:rPr>
          <w:smallCaps w:val="0"/>
          <w:noProof/>
        </w:rPr>
      </w:pPr>
      <w:hyperlink w:anchor="_Toc336299446" w:history="1">
        <w:r w:rsidR="00D477D3" w:rsidRPr="001C656C">
          <w:rPr>
            <w:rStyle w:val="Hyperlink"/>
            <w:noProof/>
          </w:rPr>
          <w:t>Члан 24</w:t>
        </w:r>
        <w:r w:rsidR="00D477D3">
          <w:rPr>
            <w:noProof/>
            <w:webHidden/>
          </w:rPr>
          <w:tab/>
        </w:r>
        <w:r w:rsidR="00B055A0">
          <w:rPr>
            <w:noProof/>
            <w:webHidden/>
          </w:rPr>
          <w:fldChar w:fldCharType="begin"/>
        </w:r>
        <w:r w:rsidR="00D477D3">
          <w:rPr>
            <w:noProof/>
            <w:webHidden/>
          </w:rPr>
          <w:instrText xml:space="preserve"> PAGEREF _Toc336299446 \h </w:instrText>
        </w:r>
        <w:r w:rsidR="00B055A0">
          <w:rPr>
            <w:noProof/>
            <w:webHidden/>
          </w:rPr>
        </w:r>
        <w:r w:rsidR="00B055A0">
          <w:rPr>
            <w:noProof/>
            <w:webHidden/>
          </w:rPr>
          <w:fldChar w:fldCharType="separate"/>
        </w:r>
        <w:r w:rsidR="00362247">
          <w:rPr>
            <w:noProof/>
            <w:webHidden/>
          </w:rPr>
          <w:t>21</w:t>
        </w:r>
        <w:r w:rsidR="00B055A0">
          <w:rPr>
            <w:noProof/>
            <w:webHidden/>
          </w:rPr>
          <w:fldChar w:fldCharType="end"/>
        </w:r>
      </w:hyperlink>
    </w:p>
    <w:p w:rsidR="004F517E" w:rsidRPr="004F517E" w:rsidRDefault="00B055A0" w:rsidP="004F517E">
      <w:r w:rsidRPr="004F517E">
        <w:rPr>
          <w:b/>
          <w:bCs/>
          <w:noProof/>
        </w:rPr>
        <w:fldChar w:fldCharType="end"/>
      </w:r>
    </w:p>
    <w:p w:rsidR="004F517E" w:rsidRPr="004F517E" w:rsidRDefault="004F517E" w:rsidP="004F517E"/>
    <w:p w:rsidR="004F517E" w:rsidRPr="004F517E" w:rsidRDefault="004F517E" w:rsidP="004F517E">
      <w:pPr>
        <w:pStyle w:val="Heading1"/>
        <w:rPr>
          <w:rFonts w:asciiTheme="minorHAnsi" w:hAnsiTheme="minorHAnsi"/>
        </w:rPr>
      </w:pPr>
    </w:p>
    <w:p w:rsidR="004F517E" w:rsidRDefault="004F517E" w:rsidP="004F517E">
      <w:pPr>
        <w:pStyle w:val="Heading1"/>
      </w:pPr>
    </w:p>
    <w:p w:rsidR="004F517E" w:rsidRDefault="004F517E" w:rsidP="004F517E">
      <w:pPr>
        <w:pStyle w:val="Heading1"/>
      </w:pPr>
    </w:p>
    <w:p w:rsidR="004F517E" w:rsidRDefault="004F517E" w:rsidP="004F517E">
      <w:pPr>
        <w:pStyle w:val="Heading1"/>
      </w:pPr>
    </w:p>
    <w:p w:rsidR="004F517E" w:rsidRDefault="004F517E" w:rsidP="004F517E">
      <w:pPr>
        <w:pStyle w:val="Heading1"/>
      </w:pPr>
    </w:p>
    <w:p w:rsidR="004F517E" w:rsidRDefault="004F517E" w:rsidP="004F517E">
      <w:pPr>
        <w:pStyle w:val="Heading1"/>
      </w:pPr>
    </w:p>
    <w:p w:rsidR="004F517E" w:rsidRDefault="004F517E" w:rsidP="004F517E">
      <w:pPr>
        <w:pStyle w:val="Heading1"/>
      </w:pPr>
      <w:bookmarkStart w:id="3" w:name="_Toc318816365"/>
    </w:p>
    <w:p w:rsidR="004F517E" w:rsidRDefault="004F517E" w:rsidP="004F517E">
      <w:pPr>
        <w:pStyle w:val="Heading1"/>
      </w:pPr>
    </w:p>
    <w:p w:rsidR="004F517E" w:rsidRDefault="004F517E" w:rsidP="004F517E">
      <w:pPr>
        <w:pStyle w:val="Heading1"/>
      </w:pPr>
    </w:p>
    <w:p w:rsidR="004F517E" w:rsidRDefault="004F517E" w:rsidP="004F517E">
      <w:pPr>
        <w:pStyle w:val="Heading1"/>
      </w:pPr>
    </w:p>
    <w:p w:rsidR="004F517E" w:rsidRDefault="004F517E" w:rsidP="004F517E"/>
    <w:p w:rsidR="004F517E" w:rsidRDefault="004F517E" w:rsidP="004F517E"/>
    <w:p w:rsidR="004F517E" w:rsidRPr="00C6012B" w:rsidRDefault="004F517E" w:rsidP="004F517E">
      <w:pPr>
        <w:pStyle w:val="Heading1"/>
        <w:rPr>
          <w:rFonts w:asciiTheme="minorHAnsi" w:hAnsiTheme="minorHAnsi"/>
          <w:lang w:val="ru-RU"/>
        </w:rPr>
      </w:pPr>
      <w:bookmarkStart w:id="4" w:name="_Toc336299383"/>
      <w:bookmarkEnd w:id="0"/>
      <w:bookmarkEnd w:id="1"/>
      <w:bookmarkEnd w:id="2"/>
      <w:bookmarkEnd w:id="3"/>
      <w:r w:rsidRPr="00C6012B">
        <w:rPr>
          <w:rFonts w:asciiTheme="minorHAnsi" w:hAnsiTheme="minorHAnsi"/>
          <w:lang w:val="ru-RU"/>
        </w:rPr>
        <w:lastRenderedPageBreak/>
        <w:t>ДИСЦИПЛИНСКИ ПРАВИЛНИК</w:t>
      </w:r>
      <w:bookmarkEnd w:id="4"/>
    </w:p>
    <w:p w:rsidR="004F517E" w:rsidRPr="001777CE" w:rsidRDefault="004F517E" w:rsidP="004F517E">
      <w:pPr>
        <w:jc w:val="both"/>
        <w:rPr>
          <w:rFonts w:cs="Calibri"/>
          <w:lang w:val="ru-RU"/>
        </w:rPr>
      </w:pPr>
    </w:p>
    <w:p w:rsidR="004F517E" w:rsidRPr="00C6012B" w:rsidRDefault="004F517E" w:rsidP="004F517E">
      <w:pPr>
        <w:pStyle w:val="Heading2"/>
        <w:rPr>
          <w:rFonts w:asciiTheme="minorHAnsi" w:hAnsiTheme="minorHAnsi"/>
          <w:lang w:val="ru-RU"/>
        </w:rPr>
      </w:pPr>
      <w:bookmarkStart w:id="5" w:name="_Toc336299384"/>
      <w:r w:rsidRPr="00C6012B">
        <w:rPr>
          <w:rFonts w:asciiTheme="minorHAnsi" w:hAnsiTheme="minorHAnsi"/>
          <w:lang w:val="ru-RU"/>
        </w:rPr>
        <w:t>Општи услови</w:t>
      </w:r>
      <w:bookmarkEnd w:id="5"/>
    </w:p>
    <w:p w:rsidR="004F517E" w:rsidRPr="001777CE" w:rsidRDefault="004F517E" w:rsidP="004F517E">
      <w:pPr>
        <w:pStyle w:val="Heading3"/>
        <w:rPr>
          <w:lang w:val="ru-RU"/>
        </w:rPr>
      </w:pPr>
      <w:bookmarkStart w:id="6" w:name="_Toc336299385"/>
      <w:r w:rsidRPr="00C6012B">
        <w:rPr>
          <w:lang w:val="ru-RU"/>
        </w:rPr>
        <w:t>Члан</w:t>
      </w:r>
      <w:r w:rsidRPr="001777CE">
        <w:rPr>
          <w:lang w:val="ru-RU"/>
        </w:rPr>
        <w:t xml:space="preserve"> 1.</w:t>
      </w:r>
      <w:bookmarkEnd w:id="6"/>
    </w:p>
    <w:p w:rsidR="004F517E" w:rsidRPr="00657FB3" w:rsidRDefault="004F517E" w:rsidP="004F517E">
      <w:pPr>
        <w:pStyle w:val="BodyText"/>
        <w:rPr>
          <w:rFonts w:ascii="Calibri" w:hAnsi="Calibri" w:cs="Calibri"/>
          <w:sz w:val="22"/>
          <w:szCs w:val="22"/>
          <w:lang w:val="sr-Latn-CS"/>
        </w:rPr>
      </w:pPr>
    </w:p>
    <w:p w:rsidR="004F517E" w:rsidRPr="004F517E" w:rsidRDefault="004F517E" w:rsidP="004F517E">
      <w:pPr>
        <w:pStyle w:val="BodyText"/>
        <w:ind w:firstLine="741"/>
        <w:jc w:val="both"/>
        <w:rPr>
          <w:rFonts w:cs="Calibri"/>
          <w:sz w:val="22"/>
          <w:szCs w:val="22"/>
          <w:lang w:val="sr-Latn-CS"/>
        </w:rPr>
      </w:pPr>
      <w:r w:rsidRPr="00C6012B">
        <w:rPr>
          <w:rFonts w:cs="Calibri"/>
          <w:sz w:val="22"/>
          <w:szCs w:val="22"/>
          <w:lang w:val="ru-RU"/>
        </w:rPr>
        <w:t>Овај општи Правилник односи се на дисциплинске пре</w:t>
      </w:r>
      <w:r w:rsidR="00BF4591" w:rsidRPr="00C6012B">
        <w:rPr>
          <w:rFonts w:cs="Calibri"/>
          <w:sz w:val="22"/>
          <w:szCs w:val="22"/>
          <w:lang w:val="ru-RU"/>
        </w:rPr>
        <w:t xml:space="preserve">кршаје тениских клубова, играча, </w:t>
      </w:r>
      <w:r w:rsidR="00BF4591" w:rsidRPr="00C6012B">
        <w:rPr>
          <w:rFonts w:cs="Calibri"/>
          <w:sz w:val="22"/>
          <w:szCs w:val="22"/>
          <w:highlight w:val="yellow"/>
          <w:u w:val="single"/>
          <w:lang w:val="ru-RU"/>
        </w:rPr>
        <w:t xml:space="preserve">родитеља, </w:t>
      </w:r>
      <w:r w:rsidR="00A872A3" w:rsidRPr="00C6012B">
        <w:rPr>
          <w:rFonts w:cs="Calibri"/>
          <w:sz w:val="22"/>
          <w:szCs w:val="22"/>
          <w:highlight w:val="yellow"/>
          <w:u w:val="single"/>
          <w:lang w:val="ru-RU"/>
        </w:rPr>
        <w:t>тренера, пратиоца играча, вође пута, капитени екипа,</w:t>
      </w:r>
      <w:r w:rsidRPr="00C6012B">
        <w:rPr>
          <w:rFonts w:cs="Calibri"/>
          <w:sz w:val="22"/>
          <w:szCs w:val="22"/>
          <w:lang w:val="ru-RU"/>
        </w:rPr>
        <w:t xml:space="preserve">и </w:t>
      </w:r>
      <w:r w:rsidR="00A872A3" w:rsidRPr="00C6012B">
        <w:rPr>
          <w:rFonts w:cs="Calibri"/>
          <w:sz w:val="22"/>
          <w:szCs w:val="22"/>
          <w:highlight w:val="yellow"/>
          <w:u w:val="single"/>
          <w:lang w:val="ru-RU"/>
        </w:rPr>
        <w:t>службених лица</w:t>
      </w:r>
      <w:r w:rsidR="00A872A3" w:rsidRPr="00C6012B">
        <w:rPr>
          <w:rFonts w:cs="Calibri"/>
          <w:sz w:val="22"/>
          <w:szCs w:val="22"/>
          <w:lang w:val="ru-RU"/>
        </w:rPr>
        <w:t>(судије, организатори</w:t>
      </w:r>
      <w:r w:rsidRPr="00C6012B">
        <w:rPr>
          <w:rFonts w:cs="Calibri"/>
          <w:sz w:val="22"/>
          <w:szCs w:val="22"/>
          <w:lang w:val="ru-RU"/>
        </w:rPr>
        <w:t xml:space="preserve"> и друга службена лица) извршене на такмичењима и у вези са такмичењима и то</w:t>
      </w:r>
      <w:r w:rsidRPr="004F517E">
        <w:rPr>
          <w:rFonts w:cs="Calibri"/>
          <w:sz w:val="22"/>
          <w:szCs w:val="22"/>
          <w:lang w:val="sr-Latn-CS"/>
        </w:rPr>
        <w:t>:</w:t>
      </w:r>
    </w:p>
    <w:p w:rsidR="004F517E" w:rsidRPr="004F517E" w:rsidRDefault="004F517E" w:rsidP="004F517E">
      <w:pPr>
        <w:pStyle w:val="BodyText"/>
        <w:rPr>
          <w:rFonts w:cs="Calibri"/>
          <w:sz w:val="22"/>
          <w:szCs w:val="22"/>
          <w:lang w:val="sr-Latn-CS"/>
        </w:rPr>
      </w:pPr>
    </w:p>
    <w:p w:rsidR="004F517E" w:rsidRPr="004F517E" w:rsidRDefault="004F517E" w:rsidP="00206872">
      <w:pPr>
        <w:pStyle w:val="BodyText"/>
        <w:numPr>
          <w:ilvl w:val="0"/>
          <w:numId w:val="11"/>
        </w:numPr>
        <w:spacing w:after="240"/>
        <w:jc w:val="both"/>
        <w:rPr>
          <w:rFonts w:cs="Calibri"/>
          <w:sz w:val="22"/>
          <w:szCs w:val="22"/>
          <w:lang w:val="pl-PL"/>
        </w:rPr>
      </w:pPr>
      <w:r w:rsidRPr="00C6012B">
        <w:rPr>
          <w:rFonts w:cs="Calibri"/>
          <w:sz w:val="22"/>
          <w:szCs w:val="22"/>
          <w:lang w:val="ru-RU"/>
        </w:rPr>
        <w:t>Сусре</w:t>
      </w:r>
      <w:r w:rsidR="00B263C6" w:rsidRPr="00C6012B">
        <w:rPr>
          <w:rFonts w:cs="Calibri"/>
          <w:sz w:val="22"/>
          <w:szCs w:val="22"/>
          <w:lang w:val="ru-RU"/>
        </w:rPr>
        <w:t xml:space="preserve">тима тениских репрезентација </w:t>
      </w:r>
      <w:r w:rsidR="00B263C6">
        <w:rPr>
          <w:rFonts w:cs="Calibri"/>
          <w:sz w:val="22"/>
          <w:szCs w:val="22"/>
        </w:rPr>
        <w:t>SRB</w:t>
      </w:r>
      <w:r w:rsidRPr="00C6012B">
        <w:rPr>
          <w:rFonts w:cs="Calibri"/>
          <w:sz w:val="22"/>
          <w:szCs w:val="22"/>
          <w:lang w:val="ru-RU"/>
        </w:rPr>
        <w:t xml:space="preserve"> у свим конкуренцијама у земљи и иностранству</w:t>
      </w:r>
    </w:p>
    <w:p w:rsidR="004F517E" w:rsidRPr="004F517E" w:rsidRDefault="004F517E" w:rsidP="00206872">
      <w:pPr>
        <w:pStyle w:val="BodyText"/>
        <w:numPr>
          <w:ilvl w:val="0"/>
          <w:numId w:val="11"/>
        </w:numPr>
        <w:spacing w:after="240"/>
        <w:jc w:val="both"/>
        <w:rPr>
          <w:rFonts w:cs="Calibri"/>
          <w:sz w:val="22"/>
          <w:szCs w:val="22"/>
        </w:rPr>
      </w:pPr>
      <w:proofErr w:type="spellStart"/>
      <w:r w:rsidRPr="004F517E">
        <w:rPr>
          <w:rFonts w:cs="Calibri"/>
          <w:sz w:val="22"/>
          <w:szCs w:val="22"/>
        </w:rPr>
        <w:t>Појединачним</w:t>
      </w:r>
      <w:proofErr w:type="spellEnd"/>
      <w:r w:rsidRPr="004F517E">
        <w:rPr>
          <w:rFonts w:cs="Calibri"/>
          <w:sz w:val="22"/>
          <w:szCs w:val="22"/>
        </w:rPr>
        <w:t xml:space="preserve"> </w:t>
      </w:r>
      <w:proofErr w:type="spellStart"/>
      <w:r w:rsidRPr="004F517E">
        <w:rPr>
          <w:rFonts w:cs="Calibri"/>
          <w:sz w:val="22"/>
          <w:szCs w:val="22"/>
        </w:rPr>
        <w:t>првенствима</w:t>
      </w:r>
      <w:proofErr w:type="spellEnd"/>
      <w:r w:rsidRPr="004F517E">
        <w:rPr>
          <w:rFonts w:cs="Calibri"/>
          <w:sz w:val="22"/>
          <w:szCs w:val="22"/>
        </w:rPr>
        <w:t xml:space="preserve"> </w:t>
      </w:r>
      <w:proofErr w:type="spellStart"/>
      <w:r w:rsidRPr="004F517E">
        <w:rPr>
          <w:rFonts w:cs="Calibri"/>
          <w:sz w:val="22"/>
          <w:szCs w:val="22"/>
        </w:rPr>
        <w:t>Србије</w:t>
      </w:r>
      <w:proofErr w:type="spellEnd"/>
    </w:p>
    <w:p w:rsidR="004F517E" w:rsidRPr="00E50ABE" w:rsidRDefault="004F517E" w:rsidP="00206872">
      <w:pPr>
        <w:pStyle w:val="BodyText"/>
        <w:numPr>
          <w:ilvl w:val="0"/>
          <w:numId w:val="11"/>
        </w:numPr>
        <w:spacing w:after="240"/>
        <w:jc w:val="both"/>
        <w:rPr>
          <w:rFonts w:cs="Calibri"/>
          <w:sz w:val="22"/>
          <w:szCs w:val="22"/>
          <w:lang w:val="ru-RU"/>
        </w:rPr>
      </w:pPr>
      <w:r w:rsidRPr="00C6012B">
        <w:rPr>
          <w:rFonts w:cs="Calibri"/>
          <w:sz w:val="22"/>
          <w:szCs w:val="22"/>
          <w:lang w:val="ru-RU"/>
        </w:rPr>
        <w:t>Појединачним турнирима који се бодују за ранг листу ТСС</w:t>
      </w:r>
    </w:p>
    <w:p w:rsidR="00E50ABE" w:rsidRPr="00E50ABE" w:rsidRDefault="00E50ABE" w:rsidP="00206872">
      <w:pPr>
        <w:pStyle w:val="BodyText"/>
        <w:numPr>
          <w:ilvl w:val="0"/>
          <w:numId w:val="11"/>
        </w:numPr>
        <w:spacing w:after="240"/>
        <w:jc w:val="both"/>
        <w:rPr>
          <w:rFonts w:cs="Calibri"/>
          <w:sz w:val="22"/>
          <w:szCs w:val="22"/>
          <w:highlight w:val="yellow"/>
          <w:u w:val="single"/>
          <w:lang w:val="ru-RU"/>
        </w:rPr>
      </w:pPr>
      <w:r w:rsidRPr="00E50ABE">
        <w:rPr>
          <w:rFonts w:cs="Calibri"/>
          <w:sz w:val="22"/>
          <w:szCs w:val="22"/>
          <w:highlight w:val="yellow"/>
          <w:u w:val="single"/>
          <w:lang w:val="ru-RU"/>
        </w:rPr>
        <w:t>Мини т</w:t>
      </w:r>
      <w:r w:rsidR="003B5AE4">
        <w:rPr>
          <w:rFonts w:cs="Calibri"/>
          <w:sz w:val="22"/>
          <w:szCs w:val="22"/>
          <w:highlight w:val="yellow"/>
          <w:u w:val="single"/>
          <w:lang w:val="ru-RU"/>
        </w:rPr>
        <w:t>енис турнирима-Црвени, Наранџ</w:t>
      </w:r>
      <w:r w:rsidRPr="00E50ABE">
        <w:rPr>
          <w:rFonts w:cs="Calibri"/>
          <w:sz w:val="22"/>
          <w:szCs w:val="22"/>
          <w:highlight w:val="yellow"/>
          <w:u w:val="single"/>
          <w:lang w:val="ru-RU"/>
        </w:rPr>
        <w:t>асти и Зелени ниво</w:t>
      </w:r>
    </w:p>
    <w:p w:rsidR="004F517E" w:rsidRPr="004F517E" w:rsidRDefault="00B263C6" w:rsidP="00206872">
      <w:pPr>
        <w:pStyle w:val="BodyText"/>
        <w:numPr>
          <w:ilvl w:val="0"/>
          <w:numId w:val="11"/>
        </w:numPr>
        <w:spacing w:after="240"/>
        <w:jc w:val="both"/>
        <w:rPr>
          <w:rFonts w:cs="Calibri"/>
          <w:sz w:val="22"/>
          <w:szCs w:val="22"/>
        </w:rPr>
      </w:pPr>
      <w:proofErr w:type="spellStart"/>
      <w:r>
        <w:rPr>
          <w:rFonts w:cs="Calibri"/>
          <w:sz w:val="22"/>
          <w:szCs w:val="22"/>
        </w:rPr>
        <w:t>Екипним</w:t>
      </w:r>
      <w:proofErr w:type="spellEnd"/>
      <w:r>
        <w:rPr>
          <w:rFonts w:cs="Calibri"/>
          <w:sz w:val="22"/>
          <w:szCs w:val="22"/>
        </w:rPr>
        <w:t xml:space="preserve"> </w:t>
      </w:r>
      <w:proofErr w:type="spellStart"/>
      <w:r w:rsidR="004F517E" w:rsidRPr="004F517E">
        <w:rPr>
          <w:rFonts w:cs="Calibri"/>
          <w:sz w:val="22"/>
          <w:szCs w:val="22"/>
        </w:rPr>
        <w:t>такмичењима</w:t>
      </w:r>
      <w:proofErr w:type="spellEnd"/>
    </w:p>
    <w:p w:rsidR="004F517E" w:rsidRPr="004F517E" w:rsidRDefault="004F517E" w:rsidP="00206872">
      <w:pPr>
        <w:pStyle w:val="BodyText"/>
        <w:numPr>
          <w:ilvl w:val="0"/>
          <w:numId w:val="11"/>
        </w:numPr>
        <w:spacing w:after="240"/>
        <w:jc w:val="both"/>
        <w:rPr>
          <w:rFonts w:cs="Calibri"/>
          <w:sz w:val="22"/>
          <w:szCs w:val="22"/>
        </w:rPr>
      </w:pPr>
      <w:proofErr w:type="spellStart"/>
      <w:r w:rsidRPr="004F517E">
        <w:rPr>
          <w:rFonts w:cs="Calibri"/>
          <w:sz w:val="22"/>
          <w:szCs w:val="22"/>
        </w:rPr>
        <w:t>Појединачним</w:t>
      </w:r>
      <w:proofErr w:type="spellEnd"/>
      <w:r w:rsidRPr="004F517E">
        <w:rPr>
          <w:rFonts w:cs="Calibri"/>
          <w:sz w:val="22"/>
          <w:szCs w:val="22"/>
        </w:rPr>
        <w:t xml:space="preserve"> </w:t>
      </w:r>
      <w:proofErr w:type="spellStart"/>
      <w:r w:rsidRPr="004F517E">
        <w:rPr>
          <w:rFonts w:cs="Calibri"/>
          <w:sz w:val="22"/>
          <w:szCs w:val="22"/>
        </w:rPr>
        <w:t>турнирима</w:t>
      </w:r>
      <w:proofErr w:type="spellEnd"/>
      <w:r w:rsidRPr="004F517E">
        <w:rPr>
          <w:rFonts w:cs="Calibri"/>
          <w:sz w:val="22"/>
          <w:szCs w:val="22"/>
        </w:rPr>
        <w:t xml:space="preserve"> у </w:t>
      </w:r>
      <w:proofErr w:type="spellStart"/>
      <w:r w:rsidRPr="004F517E">
        <w:rPr>
          <w:rFonts w:cs="Calibri"/>
          <w:sz w:val="22"/>
          <w:szCs w:val="22"/>
        </w:rPr>
        <w:t>иностранству</w:t>
      </w:r>
      <w:proofErr w:type="spellEnd"/>
    </w:p>
    <w:p w:rsidR="004F517E" w:rsidRPr="004F517E" w:rsidRDefault="004F517E" w:rsidP="004F517E">
      <w:pPr>
        <w:pStyle w:val="Heading3"/>
      </w:pPr>
      <w:bookmarkStart w:id="7" w:name="_Toc336299386"/>
      <w:proofErr w:type="spellStart"/>
      <w:proofErr w:type="gramStart"/>
      <w:r w:rsidRPr="004F517E">
        <w:t>Члан</w:t>
      </w:r>
      <w:proofErr w:type="spellEnd"/>
      <w:r w:rsidRPr="004F517E">
        <w:t xml:space="preserve"> 2.</w:t>
      </w:r>
      <w:bookmarkEnd w:id="7"/>
      <w:proofErr w:type="gramEnd"/>
    </w:p>
    <w:p w:rsidR="004F517E" w:rsidRPr="004F517E" w:rsidRDefault="004F517E" w:rsidP="004F517E">
      <w:pPr>
        <w:pStyle w:val="BodyText"/>
        <w:rPr>
          <w:rFonts w:cs="Calibri"/>
          <w:sz w:val="22"/>
          <w:szCs w:val="22"/>
        </w:rPr>
      </w:pPr>
    </w:p>
    <w:p w:rsidR="004F517E" w:rsidRPr="00C6012B" w:rsidRDefault="004F517E" w:rsidP="00837AB7">
      <w:pPr>
        <w:pStyle w:val="BodyText"/>
        <w:jc w:val="both"/>
        <w:rPr>
          <w:rFonts w:cs="Calibri"/>
          <w:sz w:val="22"/>
          <w:szCs w:val="22"/>
          <w:lang w:val="ru-RU"/>
        </w:rPr>
      </w:pPr>
      <w:r w:rsidRPr="00C6012B">
        <w:rPr>
          <w:rFonts w:cs="Calibri"/>
          <w:sz w:val="22"/>
          <w:szCs w:val="22"/>
          <w:lang w:val="ru-RU"/>
        </w:rPr>
        <w:t>Овим Правилником се прописује поступак за ут</w:t>
      </w:r>
      <w:r w:rsidR="009574E8" w:rsidRPr="00C6012B">
        <w:rPr>
          <w:rFonts w:cs="Calibri"/>
          <w:sz w:val="22"/>
          <w:szCs w:val="22"/>
          <w:lang w:val="ru-RU"/>
        </w:rPr>
        <w:t>в</w:t>
      </w:r>
      <w:r w:rsidRPr="00C6012B">
        <w:rPr>
          <w:rFonts w:cs="Calibri"/>
          <w:sz w:val="22"/>
          <w:szCs w:val="22"/>
          <w:lang w:val="ru-RU"/>
        </w:rPr>
        <w:t xml:space="preserve">рђивање дисциплинске одговорности, претходни поступак (суспензија), застарелост покретања и вођења дисциплинског поступка, дисциплински прекршаји, дисциплинске казне, жалбени поступак, као и скраћени поступак. </w:t>
      </w:r>
    </w:p>
    <w:p w:rsidR="004F517E" w:rsidRPr="001777CE" w:rsidRDefault="004F517E" w:rsidP="004F517E">
      <w:pPr>
        <w:pStyle w:val="Heading3"/>
        <w:rPr>
          <w:lang w:val="ru-RU"/>
        </w:rPr>
      </w:pPr>
      <w:bookmarkStart w:id="8" w:name="_Toc336299387"/>
      <w:r w:rsidRPr="00C6012B">
        <w:rPr>
          <w:lang w:val="ru-RU"/>
        </w:rPr>
        <w:t>Члан</w:t>
      </w:r>
      <w:r w:rsidRPr="001777CE">
        <w:rPr>
          <w:lang w:val="ru-RU"/>
        </w:rPr>
        <w:t xml:space="preserve"> 3.</w:t>
      </w:r>
      <w:bookmarkEnd w:id="8"/>
    </w:p>
    <w:p w:rsidR="004F517E" w:rsidRPr="001777CE" w:rsidRDefault="004F517E" w:rsidP="004F517E">
      <w:pPr>
        <w:pStyle w:val="BodyText"/>
        <w:rPr>
          <w:rFonts w:cs="Calibri"/>
          <w:sz w:val="22"/>
          <w:szCs w:val="22"/>
          <w:lang w:val="ru-RU"/>
        </w:rPr>
      </w:pPr>
    </w:p>
    <w:p w:rsidR="004F517E" w:rsidRPr="001777CE" w:rsidRDefault="004F517E" w:rsidP="00837AB7">
      <w:pPr>
        <w:pStyle w:val="BodyText"/>
        <w:jc w:val="both"/>
        <w:rPr>
          <w:rFonts w:cs="Calibri"/>
          <w:sz w:val="22"/>
          <w:szCs w:val="22"/>
          <w:lang w:val="ru-RU"/>
        </w:rPr>
      </w:pPr>
      <w:r w:rsidRPr="00C6012B">
        <w:rPr>
          <w:rFonts w:cs="Calibri"/>
          <w:sz w:val="22"/>
          <w:szCs w:val="22"/>
          <w:lang w:val="ru-RU"/>
        </w:rPr>
        <w:t>Дисциплинску одговорност по основу овог Правилника, повлачи сваки дисциплински прекршај извршен намерно или из нехата, којим се наноси штета тениском спорту у најширем смислу.</w:t>
      </w:r>
    </w:p>
    <w:p w:rsidR="00B5002D" w:rsidRDefault="00B5002D" w:rsidP="004F517E">
      <w:pPr>
        <w:pStyle w:val="Heading2"/>
        <w:rPr>
          <w:rFonts w:asciiTheme="minorHAnsi" w:hAnsiTheme="minorHAnsi"/>
          <w:lang w:val="ru-RU"/>
        </w:rPr>
      </w:pPr>
      <w:bookmarkStart w:id="9" w:name="_Toc336299388"/>
    </w:p>
    <w:p w:rsidR="004F517E" w:rsidRPr="00C6012B" w:rsidRDefault="004F517E" w:rsidP="004F517E">
      <w:pPr>
        <w:pStyle w:val="Heading2"/>
        <w:rPr>
          <w:rFonts w:asciiTheme="minorHAnsi" w:hAnsiTheme="minorHAnsi"/>
          <w:lang w:val="ru-RU"/>
        </w:rPr>
      </w:pPr>
      <w:r w:rsidRPr="00C6012B">
        <w:rPr>
          <w:rFonts w:asciiTheme="minorHAnsi" w:hAnsiTheme="minorHAnsi"/>
          <w:lang w:val="ru-RU"/>
        </w:rPr>
        <w:t>Покретање поступка</w:t>
      </w:r>
      <w:bookmarkEnd w:id="9"/>
    </w:p>
    <w:p w:rsidR="004F517E" w:rsidRPr="001777CE" w:rsidRDefault="004F517E" w:rsidP="004F517E">
      <w:pPr>
        <w:pStyle w:val="Heading3"/>
        <w:rPr>
          <w:lang w:val="ru-RU"/>
        </w:rPr>
      </w:pPr>
      <w:bookmarkStart w:id="10" w:name="_Toc336299389"/>
      <w:r w:rsidRPr="00C6012B">
        <w:rPr>
          <w:lang w:val="ru-RU"/>
        </w:rPr>
        <w:t>Члан</w:t>
      </w:r>
      <w:r w:rsidRPr="001777CE">
        <w:rPr>
          <w:lang w:val="ru-RU"/>
        </w:rPr>
        <w:t xml:space="preserve"> 4.</w:t>
      </w:r>
      <w:bookmarkEnd w:id="10"/>
    </w:p>
    <w:p w:rsidR="004F517E" w:rsidRPr="001777CE" w:rsidRDefault="004F517E" w:rsidP="004F517E">
      <w:pPr>
        <w:pStyle w:val="BodyText"/>
        <w:rPr>
          <w:rFonts w:cs="Calibri"/>
          <w:sz w:val="22"/>
          <w:szCs w:val="22"/>
          <w:lang w:val="ru-RU"/>
        </w:rPr>
      </w:pPr>
    </w:p>
    <w:p w:rsidR="004F517E" w:rsidRPr="001777CE" w:rsidRDefault="004F517E" w:rsidP="00837AB7">
      <w:pPr>
        <w:pStyle w:val="BodyText"/>
        <w:jc w:val="both"/>
        <w:rPr>
          <w:rFonts w:cs="Calibri"/>
          <w:sz w:val="22"/>
          <w:szCs w:val="22"/>
          <w:lang w:val="ru-RU"/>
        </w:rPr>
      </w:pPr>
      <w:r w:rsidRPr="00C6012B">
        <w:rPr>
          <w:rFonts w:cs="Calibri"/>
          <w:sz w:val="22"/>
          <w:szCs w:val="22"/>
          <w:lang w:val="ru-RU"/>
        </w:rPr>
        <w:t>Дисциплински поступак се покреће на основу писане дисциплинске пријаве Ревизорске комисије СО ТСС, Контролне комисије ТО ТСС, клубова, играча, родитеља играча</w:t>
      </w:r>
      <w:r w:rsidRPr="001777CE">
        <w:rPr>
          <w:rFonts w:cs="Calibri"/>
          <w:sz w:val="22"/>
          <w:szCs w:val="22"/>
          <w:lang w:val="ru-RU"/>
        </w:rPr>
        <w:t xml:space="preserve">, </w:t>
      </w:r>
      <w:r w:rsidRPr="00C6012B">
        <w:rPr>
          <w:rFonts w:cs="Calibri"/>
          <w:sz w:val="22"/>
          <w:szCs w:val="22"/>
          <w:lang w:val="ru-RU"/>
        </w:rPr>
        <w:t>националних капитена, врховних судија у Србији или других овлашћених лица и организација ако се ради о прекршајима у иностранству.</w:t>
      </w:r>
    </w:p>
    <w:p w:rsidR="004F517E" w:rsidRPr="00C6012B" w:rsidRDefault="004F517E" w:rsidP="00837AB7">
      <w:pPr>
        <w:pStyle w:val="BodyText"/>
        <w:jc w:val="both"/>
        <w:rPr>
          <w:rFonts w:cs="Calibri"/>
          <w:sz w:val="22"/>
          <w:szCs w:val="22"/>
          <w:lang w:val="ru-RU"/>
        </w:rPr>
      </w:pPr>
      <w:r w:rsidRPr="00C6012B">
        <w:rPr>
          <w:rFonts w:cs="Calibri"/>
          <w:sz w:val="22"/>
          <w:szCs w:val="22"/>
          <w:lang w:val="ru-RU"/>
        </w:rPr>
        <w:t>Дисциплинска пријава се подноси у року од 15 дана од сазнања за учињени прекршај, а најкасније 6 месеци од кад је прекршај учињен.</w:t>
      </w:r>
    </w:p>
    <w:p w:rsidR="002C2D02" w:rsidRPr="002C2D02" w:rsidRDefault="00576B7B" w:rsidP="00837AB7">
      <w:pPr>
        <w:pStyle w:val="BodyText"/>
        <w:jc w:val="both"/>
        <w:rPr>
          <w:rFonts w:cs="Calibri"/>
          <w:sz w:val="22"/>
          <w:szCs w:val="22"/>
          <w:highlight w:val="yellow"/>
          <w:u w:val="single"/>
          <w:lang w:val="sr-Cyrl-CS"/>
        </w:rPr>
      </w:pPr>
      <w:r w:rsidRPr="002C2D02">
        <w:rPr>
          <w:rFonts w:cs="Calibri"/>
          <w:sz w:val="22"/>
          <w:szCs w:val="22"/>
          <w:highlight w:val="yellow"/>
          <w:u w:val="single"/>
          <w:lang w:val="sr-Cyrl-CS"/>
        </w:rPr>
        <w:t>Дисциплинска пријава мора садржати најмање:</w:t>
      </w:r>
    </w:p>
    <w:p w:rsidR="00576B7B" w:rsidRPr="002C2D02" w:rsidRDefault="00576B7B" w:rsidP="00576B7B">
      <w:pPr>
        <w:pStyle w:val="BodyText"/>
        <w:numPr>
          <w:ilvl w:val="0"/>
          <w:numId w:val="20"/>
        </w:numPr>
        <w:jc w:val="both"/>
        <w:rPr>
          <w:rFonts w:cs="Calibri"/>
          <w:sz w:val="22"/>
          <w:szCs w:val="22"/>
          <w:highlight w:val="yellow"/>
          <w:u w:val="single"/>
          <w:lang w:val="sr-Cyrl-CS"/>
        </w:rPr>
      </w:pPr>
      <w:r w:rsidRPr="002C2D02">
        <w:rPr>
          <w:rFonts w:cs="Calibri"/>
          <w:sz w:val="22"/>
          <w:szCs w:val="22"/>
          <w:highlight w:val="yellow"/>
          <w:u w:val="single"/>
          <w:lang w:val="sr-Cyrl-CS"/>
        </w:rPr>
        <w:lastRenderedPageBreak/>
        <w:t>податке о окривљеном лицу (име, презиме, адресу на коју се може извршити позивање и достављање);</w:t>
      </w:r>
    </w:p>
    <w:p w:rsidR="00576B7B" w:rsidRPr="002C2D02" w:rsidRDefault="002C2D02" w:rsidP="00576B7B">
      <w:pPr>
        <w:pStyle w:val="BodyText"/>
        <w:numPr>
          <w:ilvl w:val="0"/>
          <w:numId w:val="20"/>
        </w:numPr>
        <w:jc w:val="both"/>
        <w:rPr>
          <w:rFonts w:cs="Calibri"/>
          <w:sz w:val="22"/>
          <w:szCs w:val="22"/>
          <w:highlight w:val="yellow"/>
          <w:u w:val="single"/>
          <w:lang w:val="sr-Cyrl-CS"/>
        </w:rPr>
      </w:pPr>
      <w:r w:rsidRPr="002C2D02">
        <w:rPr>
          <w:rFonts w:cs="Calibri"/>
          <w:sz w:val="22"/>
          <w:szCs w:val="22"/>
          <w:highlight w:val="yellow"/>
          <w:u w:val="single"/>
          <w:lang w:val="sr-Cyrl-CS"/>
        </w:rPr>
        <w:t>податке о самом прекршају (</w:t>
      </w:r>
      <w:r w:rsidR="00576B7B" w:rsidRPr="002C2D02">
        <w:rPr>
          <w:rFonts w:cs="Calibri"/>
          <w:sz w:val="22"/>
          <w:szCs w:val="22"/>
          <w:highlight w:val="yellow"/>
          <w:u w:val="single"/>
          <w:lang w:val="sr-Cyrl-CS"/>
        </w:rPr>
        <w:t>начин,  место и време извршења);</w:t>
      </w:r>
    </w:p>
    <w:p w:rsidR="00576B7B" w:rsidRPr="002C2D02" w:rsidRDefault="00576B7B" w:rsidP="00576B7B">
      <w:pPr>
        <w:pStyle w:val="BodyText"/>
        <w:numPr>
          <w:ilvl w:val="0"/>
          <w:numId w:val="20"/>
        </w:numPr>
        <w:jc w:val="both"/>
        <w:rPr>
          <w:rFonts w:cs="Calibri"/>
          <w:sz w:val="22"/>
          <w:szCs w:val="22"/>
          <w:highlight w:val="yellow"/>
          <w:u w:val="single"/>
          <w:lang w:val="sr-Cyrl-CS"/>
        </w:rPr>
      </w:pPr>
      <w:r w:rsidRPr="002C2D02">
        <w:rPr>
          <w:rFonts w:cs="Calibri"/>
          <w:sz w:val="22"/>
          <w:szCs w:val="22"/>
          <w:highlight w:val="yellow"/>
          <w:u w:val="single"/>
          <w:lang w:val="sr-Cyrl-CS"/>
        </w:rPr>
        <w:t>предлог доказа и сведока којима се доказују наводи из пријаве (са сведоке обавезно навести контакт адресу или телефон);</w:t>
      </w:r>
    </w:p>
    <w:p w:rsidR="004F517E" w:rsidRPr="00C6012B" w:rsidRDefault="004F517E" w:rsidP="004F517E">
      <w:pPr>
        <w:pStyle w:val="Heading3"/>
        <w:rPr>
          <w:lang w:val="ru-RU"/>
        </w:rPr>
      </w:pPr>
      <w:bookmarkStart w:id="11" w:name="_Toc336299390"/>
      <w:r w:rsidRPr="00C6012B">
        <w:rPr>
          <w:lang w:val="ru-RU"/>
        </w:rPr>
        <w:t>Члан</w:t>
      </w:r>
      <w:r w:rsidRPr="001777CE">
        <w:rPr>
          <w:lang w:val="ru-RU"/>
        </w:rPr>
        <w:t xml:space="preserve"> 5.</w:t>
      </w:r>
      <w:bookmarkEnd w:id="11"/>
    </w:p>
    <w:p w:rsidR="00722372" w:rsidRPr="00C6012B" w:rsidRDefault="00722372" w:rsidP="00E97A38">
      <w:pPr>
        <w:jc w:val="both"/>
        <w:rPr>
          <w:lang w:val="ru-RU"/>
        </w:rPr>
      </w:pPr>
    </w:p>
    <w:p w:rsidR="004F517E" w:rsidRPr="004F517E" w:rsidRDefault="004F517E" w:rsidP="00E97A38">
      <w:pPr>
        <w:pStyle w:val="BodyText"/>
        <w:jc w:val="both"/>
        <w:rPr>
          <w:rFonts w:cs="Calibri"/>
          <w:sz w:val="22"/>
          <w:szCs w:val="22"/>
          <w:lang w:val="pl-PL"/>
        </w:rPr>
      </w:pPr>
      <w:r w:rsidRPr="00C6012B">
        <w:rPr>
          <w:rFonts w:cs="Calibri"/>
          <w:sz w:val="22"/>
          <w:szCs w:val="22"/>
          <w:lang w:val="ru-RU"/>
        </w:rPr>
        <w:t>Дисциплинска пријава се подноси Дисциплинском судији ТСС-а.</w:t>
      </w:r>
    </w:p>
    <w:p w:rsidR="004F517E" w:rsidRPr="004F517E" w:rsidRDefault="004F517E" w:rsidP="00E97A38">
      <w:pPr>
        <w:pStyle w:val="BodyText"/>
        <w:jc w:val="both"/>
        <w:rPr>
          <w:rFonts w:cs="Calibri"/>
          <w:sz w:val="22"/>
          <w:szCs w:val="22"/>
          <w:lang w:val="pl-PL"/>
        </w:rPr>
      </w:pPr>
      <w:r w:rsidRPr="00C6012B">
        <w:rPr>
          <w:rFonts w:cs="Calibri"/>
          <w:sz w:val="22"/>
          <w:szCs w:val="22"/>
          <w:lang w:val="ru-RU"/>
        </w:rPr>
        <w:t xml:space="preserve">Дисциплински судија је дужан да по пријави одмах поступи тако што ће од лица </w:t>
      </w:r>
      <w:r w:rsidR="00E97A38" w:rsidRPr="00C6012B">
        <w:rPr>
          <w:rFonts w:cs="Calibri"/>
          <w:sz w:val="22"/>
          <w:szCs w:val="22"/>
          <w:lang w:val="ru-RU"/>
        </w:rPr>
        <w:t xml:space="preserve">против кога је поднета пријава </w:t>
      </w:r>
      <w:r w:rsidRPr="00C6012B">
        <w:rPr>
          <w:rFonts w:cs="Calibri"/>
          <w:sz w:val="22"/>
          <w:szCs w:val="22"/>
          <w:lang w:val="ru-RU"/>
        </w:rPr>
        <w:t>захтевати писану изјаву у року који не може бити дужи од 15 дана.</w:t>
      </w:r>
    </w:p>
    <w:p w:rsidR="004F517E" w:rsidRPr="004F517E" w:rsidRDefault="004F517E" w:rsidP="00E97A38">
      <w:pPr>
        <w:pStyle w:val="BodyText"/>
        <w:jc w:val="both"/>
        <w:rPr>
          <w:rFonts w:cs="Calibri"/>
          <w:sz w:val="22"/>
          <w:szCs w:val="22"/>
          <w:lang w:val="pl-PL"/>
        </w:rPr>
      </w:pPr>
    </w:p>
    <w:p w:rsidR="004F517E" w:rsidRPr="004F517E" w:rsidRDefault="004F517E" w:rsidP="00E97A38">
      <w:pPr>
        <w:pStyle w:val="BodyText"/>
        <w:jc w:val="both"/>
        <w:rPr>
          <w:rFonts w:cs="Calibri"/>
          <w:sz w:val="22"/>
          <w:szCs w:val="22"/>
          <w:lang w:val="pl-PL"/>
        </w:rPr>
      </w:pPr>
      <w:r w:rsidRPr="00C6012B">
        <w:rPr>
          <w:rFonts w:cs="Calibri"/>
          <w:sz w:val="22"/>
          <w:szCs w:val="22"/>
          <w:lang w:val="ru-RU"/>
        </w:rPr>
        <w:t>Дисциплински судија може поступити и без изјаве лица против кога је пријава поднета у случају да оно не достави изјаву у року од 15 дана, али ће овакав поступак бити узет као отежавајућа околност.</w:t>
      </w:r>
    </w:p>
    <w:p w:rsidR="00B5002D" w:rsidRDefault="00B5002D" w:rsidP="004F517E">
      <w:pPr>
        <w:pStyle w:val="Heading2"/>
        <w:rPr>
          <w:rFonts w:asciiTheme="minorHAnsi" w:hAnsiTheme="minorHAnsi"/>
          <w:lang w:val="ru-RU"/>
        </w:rPr>
      </w:pPr>
      <w:bookmarkStart w:id="12" w:name="_Toc336299391"/>
    </w:p>
    <w:p w:rsidR="004F517E" w:rsidRPr="00C6012B" w:rsidRDefault="004F517E" w:rsidP="004F517E">
      <w:pPr>
        <w:pStyle w:val="Heading2"/>
        <w:rPr>
          <w:rFonts w:asciiTheme="minorHAnsi" w:hAnsiTheme="minorHAnsi"/>
          <w:lang w:val="ru-RU"/>
        </w:rPr>
      </w:pPr>
      <w:r w:rsidRPr="00C6012B">
        <w:rPr>
          <w:rFonts w:asciiTheme="minorHAnsi" w:hAnsiTheme="minorHAnsi"/>
          <w:lang w:val="ru-RU"/>
        </w:rPr>
        <w:t>Суспензија</w:t>
      </w:r>
      <w:bookmarkEnd w:id="12"/>
    </w:p>
    <w:p w:rsidR="004F517E" w:rsidRPr="001777CE" w:rsidRDefault="004F517E" w:rsidP="004F517E">
      <w:pPr>
        <w:pStyle w:val="Heading3"/>
        <w:rPr>
          <w:lang w:val="ru-RU"/>
        </w:rPr>
      </w:pPr>
      <w:bookmarkStart w:id="13" w:name="_Toc336299392"/>
      <w:r w:rsidRPr="00C6012B">
        <w:rPr>
          <w:lang w:val="ru-RU"/>
        </w:rPr>
        <w:t>Члан</w:t>
      </w:r>
      <w:r w:rsidRPr="001777CE">
        <w:rPr>
          <w:lang w:val="ru-RU"/>
        </w:rPr>
        <w:t xml:space="preserve"> 6.</w:t>
      </w:r>
      <w:bookmarkEnd w:id="13"/>
    </w:p>
    <w:p w:rsidR="004F517E" w:rsidRPr="004F517E" w:rsidRDefault="004F517E" w:rsidP="004F517E">
      <w:pPr>
        <w:pStyle w:val="BodyText"/>
        <w:rPr>
          <w:rFonts w:cs="Calibri"/>
          <w:sz w:val="22"/>
          <w:szCs w:val="22"/>
          <w:lang w:val="pl-PL"/>
        </w:rPr>
      </w:pPr>
    </w:p>
    <w:p w:rsidR="004F517E" w:rsidRPr="004F517E" w:rsidRDefault="004F517E" w:rsidP="00E97A38">
      <w:pPr>
        <w:pStyle w:val="BodyText"/>
        <w:jc w:val="both"/>
        <w:rPr>
          <w:rFonts w:cs="Calibri"/>
          <w:sz w:val="22"/>
          <w:szCs w:val="22"/>
          <w:lang w:val="pl-PL"/>
        </w:rPr>
      </w:pPr>
      <w:r w:rsidRPr="00C6012B">
        <w:rPr>
          <w:rFonts w:cs="Calibri"/>
          <w:sz w:val="22"/>
          <w:szCs w:val="22"/>
          <w:lang w:val="ru-RU"/>
        </w:rPr>
        <w:t>Ако Дисциплински судија ТСС-а из навода писане пријаве и других предочених доказа закључи да се ради о нарочито тешкој повреди дисциплине, може у току претходног поступка суспендовати особу против које је поднета писана дисциплинска пријава.</w:t>
      </w:r>
    </w:p>
    <w:p w:rsidR="004F517E" w:rsidRPr="004F517E" w:rsidRDefault="004F517E" w:rsidP="00E97A38">
      <w:pPr>
        <w:pStyle w:val="BodyText"/>
        <w:jc w:val="both"/>
        <w:rPr>
          <w:rFonts w:cs="Calibri"/>
          <w:sz w:val="22"/>
          <w:szCs w:val="22"/>
          <w:lang w:val="pl-PL"/>
        </w:rPr>
      </w:pPr>
    </w:p>
    <w:p w:rsidR="004F517E" w:rsidRPr="004F517E" w:rsidRDefault="004F517E" w:rsidP="00E97A38">
      <w:pPr>
        <w:pStyle w:val="BodyText"/>
        <w:jc w:val="both"/>
        <w:rPr>
          <w:rFonts w:cs="Calibri"/>
          <w:sz w:val="22"/>
          <w:szCs w:val="22"/>
          <w:lang w:val="pl-PL"/>
        </w:rPr>
      </w:pPr>
      <w:r w:rsidRPr="00C6012B">
        <w:rPr>
          <w:rFonts w:cs="Calibri"/>
          <w:sz w:val="22"/>
          <w:szCs w:val="22"/>
          <w:lang w:val="ru-RU"/>
        </w:rPr>
        <w:t>Суспензија може да буде изречена и за екипу ако је више њених чланова учествовало у извршењу тежег дисциплинског прекршаја, односно за терене клуба на којима је дошло до тежих инцидената за време такмичења пропустом организатора.</w:t>
      </w:r>
    </w:p>
    <w:p w:rsidR="004F517E" w:rsidRPr="004F517E" w:rsidRDefault="004F517E" w:rsidP="00E97A38">
      <w:pPr>
        <w:pStyle w:val="BodyText"/>
        <w:jc w:val="both"/>
        <w:rPr>
          <w:rFonts w:cs="Calibri"/>
          <w:sz w:val="22"/>
          <w:szCs w:val="22"/>
          <w:lang w:val="pl-PL"/>
        </w:rPr>
      </w:pPr>
    </w:p>
    <w:p w:rsidR="004F517E" w:rsidRPr="004F517E" w:rsidRDefault="004F517E" w:rsidP="00E97A38">
      <w:pPr>
        <w:pStyle w:val="BodyText"/>
        <w:jc w:val="both"/>
        <w:rPr>
          <w:rFonts w:cs="Calibri"/>
          <w:sz w:val="22"/>
          <w:szCs w:val="22"/>
          <w:lang w:val="pl-PL"/>
        </w:rPr>
      </w:pPr>
      <w:r w:rsidRPr="00C6012B">
        <w:rPr>
          <w:rFonts w:cs="Calibri"/>
          <w:sz w:val="22"/>
          <w:szCs w:val="22"/>
          <w:lang w:val="ru-RU"/>
        </w:rPr>
        <w:t>Суспензија се изриче у виду решења, у писаном облику и траје до правоснажности одлуке о дисциплинском прекршају а најдуже 6 месеци до доношења одлуке о суспензији. Време суспензије се урачунава у казну забране играња, односно забране обављања функције у тениској организацији.</w:t>
      </w:r>
    </w:p>
    <w:p w:rsidR="004F517E" w:rsidRPr="004F517E" w:rsidRDefault="004F517E" w:rsidP="00E97A38">
      <w:pPr>
        <w:jc w:val="both"/>
        <w:rPr>
          <w:rFonts w:cs="Calibri"/>
          <w:lang w:val="pl-PL"/>
        </w:rPr>
      </w:pPr>
    </w:p>
    <w:p w:rsidR="004F517E" w:rsidRPr="00C6012B" w:rsidRDefault="004F517E" w:rsidP="004F517E">
      <w:pPr>
        <w:pStyle w:val="Heading3"/>
        <w:rPr>
          <w:lang w:val="ru-RU"/>
        </w:rPr>
      </w:pPr>
      <w:bookmarkStart w:id="14" w:name="_Toc336299393"/>
      <w:r w:rsidRPr="00C6012B">
        <w:rPr>
          <w:lang w:val="ru-RU"/>
        </w:rPr>
        <w:t>Члан</w:t>
      </w:r>
      <w:r w:rsidRPr="001777CE">
        <w:rPr>
          <w:lang w:val="ru-RU"/>
        </w:rPr>
        <w:t xml:space="preserve"> 7.</w:t>
      </w:r>
      <w:bookmarkEnd w:id="14"/>
    </w:p>
    <w:p w:rsidR="00722372" w:rsidRPr="00C6012B" w:rsidRDefault="00722372" w:rsidP="00722372">
      <w:pPr>
        <w:rPr>
          <w:lang w:val="ru-RU"/>
        </w:rPr>
      </w:pPr>
    </w:p>
    <w:p w:rsidR="004F517E" w:rsidRPr="004F517E" w:rsidRDefault="004F517E" w:rsidP="00E97A38">
      <w:pPr>
        <w:pStyle w:val="BodyText"/>
        <w:jc w:val="both"/>
        <w:rPr>
          <w:rFonts w:cs="Calibri"/>
          <w:sz w:val="22"/>
          <w:szCs w:val="22"/>
          <w:lang w:val="pl-PL"/>
        </w:rPr>
      </w:pPr>
      <w:r w:rsidRPr="00C6012B">
        <w:rPr>
          <w:rFonts w:cs="Calibri"/>
          <w:sz w:val="22"/>
          <w:szCs w:val="22"/>
          <w:lang w:val="ru-RU"/>
        </w:rPr>
        <w:t xml:space="preserve">Против одлуке о суспензији суспендовани играч, екипа, клуб или службено лице </w:t>
      </w:r>
      <w:r w:rsidRPr="004F517E">
        <w:rPr>
          <w:rFonts w:cs="Calibri"/>
          <w:sz w:val="22"/>
          <w:szCs w:val="22"/>
          <w:lang w:val="pl-PL"/>
        </w:rPr>
        <w:t>(</w:t>
      </w:r>
      <w:r w:rsidRPr="00C6012B">
        <w:rPr>
          <w:rFonts w:cs="Calibri"/>
          <w:sz w:val="22"/>
          <w:szCs w:val="22"/>
          <w:lang w:val="ru-RU"/>
        </w:rPr>
        <w:t>судија, организатор</w:t>
      </w:r>
      <w:r w:rsidRPr="004F517E">
        <w:rPr>
          <w:rFonts w:cs="Calibri"/>
          <w:sz w:val="22"/>
          <w:szCs w:val="22"/>
          <w:lang w:val="pl-PL"/>
        </w:rPr>
        <w:t xml:space="preserve">…) </w:t>
      </w:r>
      <w:r w:rsidRPr="00C6012B">
        <w:rPr>
          <w:rFonts w:cs="Calibri"/>
          <w:sz w:val="22"/>
          <w:szCs w:val="22"/>
          <w:lang w:val="ru-RU"/>
        </w:rPr>
        <w:t>имају право приговора Дисциплинској комисији ТСС-а у року од 8 дана од дана пријема одлуке о суспензији.</w:t>
      </w:r>
    </w:p>
    <w:p w:rsidR="004F517E" w:rsidRPr="004F517E" w:rsidRDefault="004F517E" w:rsidP="00E97A38">
      <w:pPr>
        <w:pStyle w:val="BodyText"/>
        <w:jc w:val="both"/>
        <w:rPr>
          <w:rFonts w:cs="Calibri"/>
          <w:sz w:val="22"/>
          <w:szCs w:val="22"/>
          <w:lang w:val="pl-PL"/>
        </w:rPr>
      </w:pPr>
      <w:r w:rsidRPr="00C6012B">
        <w:rPr>
          <w:rFonts w:cs="Calibri"/>
          <w:sz w:val="22"/>
          <w:szCs w:val="22"/>
          <w:lang w:val="ru-RU"/>
        </w:rPr>
        <w:t>Дисциплинска комисија је дужна да у даљем року од 15 дана донесе одлуку поводом приговора, којом може потврдити или укинути одлуку о суспензији.</w:t>
      </w:r>
    </w:p>
    <w:p w:rsidR="004F517E" w:rsidRPr="004F517E" w:rsidRDefault="004F517E" w:rsidP="004F517E">
      <w:pPr>
        <w:pStyle w:val="BodyText"/>
        <w:rPr>
          <w:rFonts w:cs="Calibri"/>
          <w:sz w:val="22"/>
          <w:szCs w:val="22"/>
          <w:lang w:val="pl-PL"/>
        </w:rPr>
      </w:pPr>
    </w:p>
    <w:p w:rsidR="004F517E" w:rsidRPr="00C6012B" w:rsidRDefault="004F517E" w:rsidP="004F517E">
      <w:pPr>
        <w:pStyle w:val="Heading3"/>
        <w:rPr>
          <w:lang w:val="ru-RU"/>
        </w:rPr>
      </w:pPr>
      <w:bookmarkStart w:id="15" w:name="_Toc336299394"/>
      <w:r w:rsidRPr="00C6012B">
        <w:rPr>
          <w:lang w:val="ru-RU"/>
        </w:rPr>
        <w:lastRenderedPageBreak/>
        <w:t>Члан</w:t>
      </w:r>
      <w:r w:rsidRPr="001777CE">
        <w:rPr>
          <w:lang w:val="ru-RU"/>
        </w:rPr>
        <w:t xml:space="preserve"> 8.</w:t>
      </w:r>
      <w:bookmarkEnd w:id="15"/>
    </w:p>
    <w:p w:rsidR="00722372" w:rsidRPr="00C6012B" w:rsidRDefault="00722372" w:rsidP="00722372">
      <w:pPr>
        <w:rPr>
          <w:lang w:val="ru-RU"/>
        </w:rPr>
      </w:pPr>
    </w:p>
    <w:p w:rsidR="004F517E" w:rsidRPr="004F517E" w:rsidRDefault="004F517E" w:rsidP="00E97A38">
      <w:pPr>
        <w:pStyle w:val="BodyText"/>
        <w:jc w:val="both"/>
        <w:rPr>
          <w:rFonts w:cs="Calibri"/>
          <w:sz w:val="22"/>
          <w:szCs w:val="22"/>
          <w:lang w:val="pl-PL"/>
        </w:rPr>
      </w:pPr>
      <w:r w:rsidRPr="00C6012B">
        <w:rPr>
          <w:rFonts w:cs="Calibri"/>
          <w:sz w:val="22"/>
          <w:szCs w:val="22"/>
          <w:lang w:val="ru-RU"/>
        </w:rPr>
        <w:t>Првостепена одлука мора би</w:t>
      </w:r>
      <w:r w:rsidR="00720010" w:rsidRPr="00C6012B">
        <w:rPr>
          <w:rFonts w:cs="Calibri"/>
          <w:sz w:val="22"/>
          <w:szCs w:val="22"/>
          <w:lang w:val="ru-RU"/>
        </w:rPr>
        <w:t xml:space="preserve">ти донета најкасније у року од </w:t>
      </w:r>
      <w:r w:rsidR="00720010">
        <w:rPr>
          <w:rFonts w:cs="Calibri"/>
          <w:sz w:val="22"/>
          <w:szCs w:val="22"/>
          <w:lang w:val="sr-Cyrl-CS"/>
        </w:rPr>
        <w:t>6</w:t>
      </w:r>
      <w:r w:rsidR="00720010" w:rsidRPr="00C6012B">
        <w:rPr>
          <w:rFonts w:cs="Calibri"/>
          <w:sz w:val="22"/>
          <w:szCs w:val="22"/>
          <w:lang w:val="ru-RU"/>
        </w:rPr>
        <w:t xml:space="preserve"> месец</w:t>
      </w:r>
      <w:r w:rsidR="00720010">
        <w:rPr>
          <w:rFonts w:cs="Calibri"/>
          <w:sz w:val="22"/>
          <w:szCs w:val="22"/>
          <w:lang w:val="sr-Cyrl-CS"/>
        </w:rPr>
        <w:t>и</w:t>
      </w:r>
      <w:r w:rsidRPr="00C6012B">
        <w:rPr>
          <w:rFonts w:cs="Calibri"/>
          <w:sz w:val="22"/>
          <w:szCs w:val="22"/>
          <w:lang w:val="ru-RU"/>
        </w:rPr>
        <w:t xml:space="preserve"> од покретања поступка.</w:t>
      </w:r>
    </w:p>
    <w:p w:rsidR="004F517E" w:rsidRPr="00C6012B" w:rsidRDefault="004F517E" w:rsidP="004F517E">
      <w:pPr>
        <w:pStyle w:val="BodyText"/>
        <w:rPr>
          <w:rFonts w:cs="Calibri"/>
          <w:sz w:val="22"/>
          <w:szCs w:val="22"/>
          <w:lang w:val="ru-RU"/>
        </w:rPr>
      </w:pPr>
    </w:p>
    <w:p w:rsidR="004F517E" w:rsidRPr="00C6012B" w:rsidRDefault="004F517E" w:rsidP="004F517E">
      <w:pPr>
        <w:pStyle w:val="Heading3"/>
        <w:rPr>
          <w:lang w:val="ru-RU"/>
        </w:rPr>
      </w:pPr>
      <w:bookmarkStart w:id="16" w:name="_Toc336299395"/>
      <w:r w:rsidRPr="00C6012B">
        <w:rPr>
          <w:lang w:val="ru-RU"/>
        </w:rPr>
        <w:t>Члан</w:t>
      </w:r>
      <w:r w:rsidRPr="001777CE">
        <w:rPr>
          <w:lang w:val="ru-RU"/>
        </w:rPr>
        <w:t xml:space="preserve"> 9.</w:t>
      </w:r>
      <w:bookmarkEnd w:id="16"/>
    </w:p>
    <w:p w:rsidR="00722372" w:rsidRPr="00C6012B" w:rsidRDefault="00722372" w:rsidP="00722372">
      <w:pPr>
        <w:rPr>
          <w:lang w:val="ru-RU"/>
        </w:rPr>
      </w:pPr>
    </w:p>
    <w:p w:rsidR="004F517E" w:rsidRPr="004F517E" w:rsidRDefault="004F517E" w:rsidP="00E97A38">
      <w:pPr>
        <w:pStyle w:val="BodyText"/>
        <w:jc w:val="both"/>
        <w:rPr>
          <w:rFonts w:cs="Calibri"/>
          <w:sz w:val="22"/>
          <w:szCs w:val="22"/>
          <w:lang w:val="sr-Latn-CS"/>
        </w:rPr>
      </w:pPr>
      <w:r w:rsidRPr="00C6012B">
        <w:rPr>
          <w:rFonts w:cs="Calibri"/>
          <w:sz w:val="22"/>
          <w:szCs w:val="22"/>
          <w:lang w:val="ru-RU"/>
        </w:rPr>
        <w:t>Првостепени дисциплински поступак води Дисциплински судија кога бира УО ТСС-а на маднат од 4 године.</w:t>
      </w:r>
    </w:p>
    <w:p w:rsidR="004F517E" w:rsidRPr="004F517E" w:rsidRDefault="004F517E" w:rsidP="00E97A38">
      <w:pPr>
        <w:pStyle w:val="BodyText"/>
        <w:jc w:val="both"/>
        <w:rPr>
          <w:rFonts w:cs="Calibri"/>
          <w:sz w:val="22"/>
          <w:szCs w:val="22"/>
          <w:lang w:val="sr-Latn-CS"/>
        </w:rPr>
      </w:pPr>
      <w:r w:rsidRPr="00C6012B">
        <w:rPr>
          <w:rFonts w:cs="Calibri"/>
          <w:sz w:val="22"/>
          <w:szCs w:val="22"/>
          <w:lang w:val="ru-RU"/>
        </w:rPr>
        <w:t>Другостепени дисциплински поступак води Дисциплинско веће ТСС.</w:t>
      </w:r>
    </w:p>
    <w:p w:rsidR="004F517E" w:rsidRPr="004F517E" w:rsidRDefault="004F517E" w:rsidP="004F517E">
      <w:pPr>
        <w:pStyle w:val="BodyText"/>
        <w:rPr>
          <w:rFonts w:cs="Calibri"/>
          <w:sz w:val="22"/>
          <w:szCs w:val="22"/>
          <w:lang w:val="it-IT"/>
        </w:rPr>
      </w:pPr>
    </w:p>
    <w:p w:rsidR="004F517E" w:rsidRPr="001777CE" w:rsidRDefault="004F517E" w:rsidP="004F517E">
      <w:pPr>
        <w:pStyle w:val="Heading3"/>
        <w:rPr>
          <w:lang w:val="ru-RU"/>
        </w:rPr>
      </w:pPr>
      <w:bookmarkStart w:id="17" w:name="_Toc336299396"/>
      <w:r w:rsidRPr="00C6012B">
        <w:rPr>
          <w:lang w:val="ru-RU"/>
        </w:rPr>
        <w:t>Члан</w:t>
      </w:r>
      <w:r w:rsidRPr="001777CE">
        <w:rPr>
          <w:lang w:val="ru-RU"/>
        </w:rPr>
        <w:t xml:space="preserve"> 10.</w:t>
      </w:r>
      <w:bookmarkEnd w:id="17"/>
    </w:p>
    <w:p w:rsidR="004F517E" w:rsidRPr="004F517E" w:rsidRDefault="004F517E" w:rsidP="00E97A38">
      <w:pPr>
        <w:pStyle w:val="BodyText"/>
        <w:jc w:val="both"/>
        <w:rPr>
          <w:rFonts w:cs="Calibri"/>
          <w:sz w:val="22"/>
          <w:szCs w:val="22"/>
          <w:lang w:val="it-IT"/>
        </w:rPr>
      </w:pPr>
    </w:p>
    <w:p w:rsidR="004F517E" w:rsidRPr="004F517E" w:rsidRDefault="009574E8" w:rsidP="00E97A38">
      <w:pPr>
        <w:pStyle w:val="BodyText"/>
        <w:jc w:val="both"/>
        <w:rPr>
          <w:rFonts w:cs="Calibri"/>
          <w:sz w:val="22"/>
          <w:szCs w:val="22"/>
          <w:lang w:val="it-IT"/>
        </w:rPr>
      </w:pPr>
      <w:r w:rsidRPr="00C6012B">
        <w:rPr>
          <w:rFonts w:cs="Calibri"/>
          <w:sz w:val="22"/>
          <w:szCs w:val="22"/>
          <w:lang w:val="ru-RU"/>
        </w:rPr>
        <w:t>Дисциплинс</w:t>
      </w:r>
      <w:r w:rsidR="004F517E" w:rsidRPr="00C6012B">
        <w:rPr>
          <w:rFonts w:cs="Calibri"/>
          <w:sz w:val="22"/>
          <w:szCs w:val="22"/>
          <w:lang w:val="ru-RU"/>
        </w:rPr>
        <w:t>ки судија је независтан у доношењу својих одлука.</w:t>
      </w:r>
    </w:p>
    <w:p w:rsidR="004F517E" w:rsidRPr="004F517E" w:rsidRDefault="004F517E" w:rsidP="004F517E">
      <w:pPr>
        <w:pStyle w:val="BodyText"/>
        <w:rPr>
          <w:rFonts w:cs="Calibri"/>
          <w:sz w:val="22"/>
          <w:szCs w:val="22"/>
          <w:lang w:val="it-IT"/>
        </w:rPr>
      </w:pPr>
    </w:p>
    <w:p w:rsidR="004F517E" w:rsidRPr="001777CE" w:rsidRDefault="004F517E" w:rsidP="004F517E">
      <w:pPr>
        <w:pStyle w:val="Heading3"/>
        <w:rPr>
          <w:lang w:val="ru-RU"/>
        </w:rPr>
      </w:pPr>
      <w:bookmarkStart w:id="18" w:name="_Toc336299397"/>
      <w:r w:rsidRPr="00C6012B">
        <w:rPr>
          <w:lang w:val="ru-RU"/>
        </w:rPr>
        <w:t>Члан</w:t>
      </w:r>
      <w:r w:rsidRPr="001777CE">
        <w:rPr>
          <w:lang w:val="ru-RU"/>
        </w:rPr>
        <w:t xml:space="preserve"> 11.</w:t>
      </w:r>
      <w:bookmarkEnd w:id="18"/>
    </w:p>
    <w:p w:rsidR="004F517E" w:rsidRPr="004F517E" w:rsidRDefault="004F517E" w:rsidP="004F517E">
      <w:pPr>
        <w:pStyle w:val="BodyText"/>
        <w:rPr>
          <w:rFonts w:cs="Calibri"/>
          <w:sz w:val="22"/>
          <w:szCs w:val="22"/>
          <w:lang w:val="it-IT"/>
        </w:rPr>
      </w:pPr>
    </w:p>
    <w:p w:rsidR="004F517E" w:rsidRPr="004F517E" w:rsidRDefault="004F517E" w:rsidP="00E97A38">
      <w:pPr>
        <w:pStyle w:val="BodyText"/>
        <w:jc w:val="both"/>
        <w:rPr>
          <w:rFonts w:cs="Calibri"/>
          <w:sz w:val="22"/>
          <w:szCs w:val="22"/>
          <w:lang w:val="it-IT"/>
        </w:rPr>
      </w:pPr>
      <w:r w:rsidRPr="00C6012B">
        <w:rPr>
          <w:rFonts w:cs="Calibri"/>
          <w:sz w:val="22"/>
          <w:szCs w:val="22"/>
          <w:lang w:val="ru-RU"/>
        </w:rPr>
        <w:t>У току дисциплинског поступка Дисциплински судија може да саслушава сведоке и врши увид у документацију, ако процени да је то потребно за доношење правилне одлуке, а ако утврди да то није потребно, одлуку ће донети без одржавања усмене расправе.</w:t>
      </w:r>
    </w:p>
    <w:p w:rsidR="004F517E" w:rsidRPr="004F517E" w:rsidRDefault="004F517E" w:rsidP="00E97A38">
      <w:pPr>
        <w:pStyle w:val="BodyText"/>
        <w:jc w:val="both"/>
        <w:rPr>
          <w:rFonts w:cs="Calibri"/>
          <w:sz w:val="22"/>
          <w:szCs w:val="22"/>
          <w:lang w:val="it-IT"/>
        </w:rPr>
      </w:pPr>
    </w:p>
    <w:p w:rsidR="004F517E" w:rsidRPr="00C6012B" w:rsidRDefault="004F517E" w:rsidP="00E97A38">
      <w:pPr>
        <w:pStyle w:val="BodyText"/>
        <w:jc w:val="both"/>
        <w:rPr>
          <w:rFonts w:cs="Calibri"/>
          <w:sz w:val="22"/>
          <w:szCs w:val="22"/>
          <w:lang w:val="ru-RU"/>
        </w:rPr>
      </w:pPr>
      <w:r w:rsidRPr="00C6012B">
        <w:rPr>
          <w:rFonts w:cs="Calibri"/>
          <w:sz w:val="22"/>
          <w:szCs w:val="22"/>
          <w:lang w:val="ru-RU"/>
        </w:rPr>
        <w:t>Расправа пред Дисциплинском комисијом је јавна</w:t>
      </w:r>
      <w:r w:rsidRPr="004F517E">
        <w:rPr>
          <w:rFonts w:cs="Calibri"/>
          <w:sz w:val="22"/>
          <w:szCs w:val="22"/>
          <w:lang w:val="it-IT"/>
        </w:rPr>
        <w:t xml:space="preserve">, </w:t>
      </w:r>
      <w:r w:rsidRPr="00C6012B">
        <w:rPr>
          <w:rFonts w:cs="Calibri"/>
          <w:sz w:val="22"/>
          <w:szCs w:val="22"/>
          <w:lang w:val="ru-RU"/>
        </w:rPr>
        <w:t>осим у случају да би јавност расправе угрозила право лица на приватност и заштиту ли</w:t>
      </w:r>
      <w:r w:rsidR="00720010" w:rsidRPr="00C6012B">
        <w:rPr>
          <w:rFonts w:cs="Calibri"/>
          <w:sz w:val="22"/>
          <w:szCs w:val="22"/>
          <w:lang w:val="ru-RU"/>
        </w:rPr>
        <w:t>чног угледа и част, као и углед</w:t>
      </w:r>
      <w:r w:rsidRPr="00C6012B">
        <w:rPr>
          <w:rFonts w:cs="Calibri"/>
          <w:sz w:val="22"/>
          <w:szCs w:val="22"/>
          <w:lang w:val="ru-RU"/>
        </w:rPr>
        <w:t xml:space="preserve"> и част породице, о чему одлучује Дисциплински судија у сваком конкретном случају.</w:t>
      </w:r>
    </w:p>
    <w:p w:rsidR="004F517E" w:rsidRPr="004F517E" w:rsidRDefault="004F517E" w:rsidP="00E97A38">
      <w:pPr>
        <w:pStyle w:val="BodyText"/>
        <w:jc w:val="both"/>
        <w:rPr>
          <w:rFonts w:cs="Calibri"/>
          <w:sz w:val="22"/>
          <w:szCs w:val="22"/>
          <w:lang w:val="it-IT"/>
        </w:rPr>
      </w:pPr>
    </w:p>
    <w:p w:rsidR="004F517E" w:rsidRPr="00C6012B" w:rsidRDefault="009574E8" w:rsidP="00E97A38">
      <w:pPr>
        <w:pStyle w:val="BodyText"/>
        <w:jc w:val="both"/>
        <w:rPr>
          <w:rFonts w:cs="Calibri"/>
          <w:sz w:val="22"/>
          <w:szCs w:val="22"/>
          <w:lang w:val="ru-RU"/>
        </w:rPr>
      </w:pPr>
      <w:r w:rsidRPr="00C6012B">
        <w:rPr>
          <w:rFonts w:cs="Calibri"/>
          <w:sz w:val="22"/>
          <w:szCs w:val="22"/>
          <w:lang w:val="ru-RU"/>
        </w:rPr>
        <w:t>Расп</w:t>
      </w:r>
      <w:r w:rsidR="004F517E" w:rsidRPr="00C6012B">
        <w:rPr>
          <w:rFonts w:cs="Calibri"/>
          <w:sz w:val="22"/>
          <w:szCs w:val="22"/>
          <w:lang w:val="ru-RU"/>
        </w:rPr>
        <w:t>рава је увек затворена за јавност када се дисциплински поступак води против малолетних лица.</w:t>
      </w:r>
    </w:p>
    <w:p w:rsidR="004F517E" w:rsidRPr="00C6012B" w:rsidRDefault="004F517E" w:rsidP="00E97A38">
      <w:pPr>
        <w:pStyle w:val="BodyText"/>
        <w:jc w:val="both"/>
        <w:rPr>
          <w:rFonts w:cs="Calibri"/>
          <w:sz w:val="22"/>
          <w:szCs w:val="22"/>
          <w:lang w:val="ru-RU"/>
        </w:rPr>
      </w:pPr>
    </w:p>
    <w:p w:rsidR="004F517E" w:rsidRPr="004F517E" w:rsidRDefault="004F517E" w:rsidP="00E97A38">
      <w:pPr>
        <w:pStyle w:val="BodyText"/>
        <w:jc w:val="both"/>
        <w:rPr>
          <w:rFonts w:cs="Calibri"/>
          <w:sz w:val="22"/>
          <w:szCs w:val="22"/>
          <w:lang w:val="it-IT"/>
        </w:rPr>
      </w:pPr>
      <w:r w:rsidRPr="00C6012B">
        <w:rPr>
          <w:rFonts w:cs="Calibri"/>
          <w:sz w:val="22"/>
          <w:szCs w:val="22"/>
          <w:lang w:val="ru-RU"/>
        </w:rPr>
        <w:t>О току седнице води се записн</w:t>
      </w:r>
      <w:r w:rsidR="00E97A38" w:rsidRPr="00C6012B">
        <w:rPr>
          <w:rFonts w:cs="Calibri"/>
          <w:sz w:val="22"/>
          <w:szCs w:val="22"/>
          <w:lang w:val="ru-RU"/>
        </w:rPr>
        <w:t>ик у који се уноси ток расправе</w:t>
      </w:r>
      <w:r w:rsidRPr="00C6012B">
        <w:rPr>
          <w:rFonts w:cs="Calibri"/>
          <w:sz w:val="22"/>
          <w:szCs w:val="22"/>
          <w:lang w:val="ru-RU"/>
        </w:rPr>
        <w:t xml:space="preserve"> а потписују га сви заинтересовани учесници у процесу</w:t>
      </w:r>
      <w:r w:rsidRPr="004F517E">
        <w:rPr>
          <w:rFonts w:cs="Calibri"/>
          <w:sz w:val="22"/>
          <w:szCs w:val="22"/>
          <w:lang w:val="it-IT"/>
        </w:rPr>
        <w:t>.</w:t>
      </w:r>
    </w:p>
    <w:p w:rsidR="004F517E" w:rsidRPr="004F517E" w:rsidRDefault="004F517E" w:rsidP="00E97A38">
      <w:pPr>
        <w:pStyle w:val="BodyText"/>
        <w:jc w:val="both"/>
        <w:rPr>
          <w:rFonts w:cs="Calibri"/>
          <w:sz w:val="22"/>
          <w:szCs w:val="22"/>
          <w:lang w:val="it-IT"/>
        </w:rPr>
      </w:pPr>
    </w:p>
    <w:p w:rsidR="004F517E" w:rsidRPr="00C6012B" w:rsidRDefault="004F517E" w:rsidP="00E97A38">
      <w:pPr>
        <w:pStyle w:val="BodyText"/>
        <w:jc w:val="both"/>
        <w:rPr>
          <w:rFonts w:cs="Calibri"/>
          <w:sz w:val="22"/>
          <w:szCs w:val="22"/>
          <w:lang w:val="ru-RU"/>
        </w:rPr>
      </w:pPr>
      <w:r w:rsidRPr="00C6012B">
        <w:rPr>
          <w:rFonts w:cs="Calibri"/>
          <w:sz w:val="22"/>
          <w:szCs w:val="22"/>
          <w:lang w:val="ru-RU"/>
        </w:rPr>
        <w:t>Седнице се</w:t>
      </w:r>
      <w:r w:rsidR="00720010">
        <w:rPr>
          <w:rFonts w:cs="Calibri"/>
          <w:sz w:val="22"/>
          <w:szCs w:val="22"/>
          <w:lang w:val="sr-Cyrl-CS"/>
        </w:rPr>
        <w:t xml:space="preserve"> по одлуци Дисциплинског судије, </w:t>
      </w:r>
      <w:r w:rsidRPr="00C6012B">
        <w:rPr>
          <w:rFonts w:cs="Calibri"/>
          <w:sz w:val="22"/>
          <w:szCs w:val="22"/>
          <w:lang w:val="ru-RU"/>
        </w:rPr>
        <w:t xml:space="preserve"> снимају видео</w:t>
      </w:r>
      <w:r w:rsidR="00E97A38" w:rsidRPr="00C6012B">
        <w:rPr>
          <w:rFonts w:cs="Calibri"/>
          <w:sz w:val="22"/>
          <w:szCs w:val="22"/>
          <w:lang w:val="ru-RU"/>
        </w:rPr>
        <w:t>камером и диктафоном</w:t>
      </w:r>
      <w:r w:rsidRPr="00C6012B">
        <w:rPr>
          <w:rFonts w:cs="Calibri"/>
          <w:sz w:val="22"/>
          <w:szCs w:val="22"/>
          <w:lang w:val="ru-RU"/>
        </w:rPr>
        <w:t xml:space="preserve"> а снимљени материјал представља саставни део записника.</w:t>
      </w:r>
    </w:p>
    <w:p w:rsidR="00722372" w:rsidRPr="004F517E" w:rsidRDefault="00722372" w:rsidP="004F517E">
      <w:pPr>
        <w:pStyle w:val="BodyText"/>
        <w:rPr>
          <w:rFonts w:cs="Calibri"/>
          <w:sz w:val="22"/>
          <w:szCs w:val="22"/>
          <w:lang w:val="it-IT"/>
        </w:rPr>
      </w:pPr>
    </w:p>
    <w:p w:rsidR="004F517E" w:rsidRPr="001777CE" w:rsidRDefault="004F517E" w:rsidP="004F517E">
      <w:pPr>
        <w:pStyle w:val="Heading3"/>
        <w:rPr>
          <w:lang w:val="ru-RU"/>
        </w:rPr>
      </w:pPr>
      <w:bookmarkStart w:id="19" w:name="_Toc336299398"/>
      <w:r w:rsidRPr="00C6012B">
        <w:rPr>
          <w:lang w:val="ru-RU"/>
        </w:rPr>
        <w:t>Члан</w:t>
      </w:r>
      <w:r w:rsidRPr="001777CE">
        <w:rPr>
          <w:lang w:val="ru-RU"/>
        </w:rPr>
        <w:t xml:space="preserve"> 12.</w:t>
      </w:r>
      <w:bookmarkEnd w:id="19"/>
    </w:p>
    <w:p w:rsidR="004F517E" w:rsidRPr="004F517E" w:rsidRDefault="004F517E" w:rsidP="004F517E">
      <w:pPr>
        <w:pStyle w:val="BodyText"/>
        <w:rPr>
          <w:rFonts w:cs="Calibri"/>
          <w:sz w:val="22"/>
          <w:szCs w:val="22"/>
          <w:lang w:val="it-IT"/>
        </w:rPr>
      </w:pPr>
    </w:p>
    <w:p w:rsidR="004F517E" w:rsidRPr="004F517E" w:rsidRDefault="004F517E" w:rsidP="00E97A38">
      <w:pPr>
        <w:pStyle w:val="BodyText"/>
        <w:jc w:val="both"/>
        <w:rPr>
          <w:rFonts w:cs="Calibri"/>
          <w:sz w:val="22"/>
          <w:szCs w:val="22"/>
          <w:lang w:val="it-IT"/>
        </w:rPr>
      </w:pPr>
      <w:r w:rsidRPr="00C6012B">
        <w:rPr>
          <w:rFonts w:cs="Calibri"/>
          <w:sz w:val="22"/>
          <w:szCs w:val="22"/>
          <w:lang w:val="ru-RU"/>
        </w:rPr>
        <w:t>Одлука у првостепеном и другостепеном дисциплинском поступку се доноси у виду решења. Писано решење Дисциплинског судије и Дисциплинске комисије ТС Србије садржи:</w:t>
      </w:r>
    </w:p>
    <w:p w:rsidR="004F517E" w:rsidRPr="004F517E" w:rsidRDefault="004F517E" w:rsidP="004F517E">
      <w:pPr>
        <w:pStyle w:val="BodyText"/>
        <w:rPr>
          <w:rFonts w:cs="Calibri"/>
          <w:sz w:val="22"/>
          <w:szCs w:val="22"/>
          <w:lang w:val="it-IT"/>
        </w:rPr>
      </w:pPr>
    </w:p>
    <w:p w:rsidR="004F517E" w:rsidRPr="004F517E" w:rsidRDefault="004F517E" w:rsidP="00206872">
      <w:pPr>
        <w:pStyle w:val="BodyText"/>
        <w:numPr>
          <w:ilvl w:val="0"/>
          <w:numId w:val="1"/>
        </w:numPr>
        <w:spacing w:after="240"/>
        <w:jc w:val="both"/>
        <w:rPr>
          <w:rFonts w:cs="Calibri"/>
          <w:sz w:val="22"/>
          <w:szCs w:val="22"/>
          <w:lang w:val="pl-PL"/>
        </w:rPr>
      </w:pPr>
      <w:r w:rsidRPr="00C6012B">
        <w:rPr>
          <w:rFonts w:cs="Calibri"/>
          <w:sz w:val="22"/>
          <w:szCs w:val="22"/>
          <w:lang w:val="ru-RU"/>
        </w:rPr>
        <w:lastRenderedPageBreak/>
        <w:t>Име лица, клуба или организације који су иницирали покретање поступка</w:t>
      </w:r>
    </w:p>
    <w:p w:rsidR="004F517E" w:rsidRPr="004F517E" w:rsidRDefault="004F517E" w:rsidP="00206872">
      <w:pPr>
        <w:pStyle w:val="BodyText"/>
        <w:numPr>
          <w:ilvl w:val="0"/>
          <w:numId w:val="1"/>
        </w:numPr>
        <w:spacing w:after="240"/>
        <w:jc w:val="both"/>
        <w:rPr>
          <w:rFonts w:cs="Calibri"/>
          <w:sz w:val="22"/>
          <w:szCs w:val="22"/>
          <w:lang w:val="pl-PL"/>
        </w:rPr>
      </w:pPr>
      <w:r w:rsidRPr="00C6012B">
        <w:rPr>
          <w:rFonts w:cs="Calibri"/>
          <w:sz w:val="22"/>
          <w:szCs w:val="22"/>
          <w:lang w:val="ru-RU"/>
        </w:rPr>
        <w:t>Име лица, клуба или организације против којег је покренут поступак</w:t>
      </w:r>
    </w:p>
    <w:p w:rsidR="004F517E" w:rsidRPr="004F517E" w:rsidRDefault="004F517E" w:rsidP="00206872">
      <w:pPr>
        <w:pStyle w:val="BodyText"/>
        <w:numPr>
          <w:ilvl w:val="0"/>
          <w:numId w:val="1"/>
        </w:numPr>
        <w:spacing w:after="240"/>
        <w:jc w:val="both"/>
        <w:rPr>
          <w:rFonts w:cs="Calibri"/>
          <w:sz w:val="22"/>
          <w:szCs w:val="22"/>
        </w:rPr>
      </w:pPr>
      <w:proofErr w:type="spellStart"/>
      <w:r w:rsidRPr="004F517E">
        <w:rPr>
          <w:rFonts w:cs="Calibri"/>
          <w:sz w:val="22"/>
          <w:szCs w:val="22"/>
        </w:rPr>
        <w:t>Опис</w:t>
      </w:r>
      <w:proofErr w:type="spellEnd"/>
      <w:r w:rsidRPr="004F517E">
        <w:rPr>
          <w:rFonts w:cs="Calibri"/>
          <w:sz w:val="22"/>
          <w:szCs w:val="22"/>
        </w:rPr>
        <w:t xml:space="preserve"> </w:t>
      </w:r>
      <w:proofErr w:type="spellStart"/>
      <w:r w:rsidRPr="004F517E">
        <w:rPr>
          <w:rFonts w:cs="Calibri"/>
          <w:sz w:val="22"/>
          <w:szCs w:val="22"/>
        </w:rPr>
        <w:t>учињеног</w:t>
      </w:r>
      <w:proofErr w:type="spellEnd"/>
      <w:r w:rsidRPr="004F517E">
        <w:rPr>
          <w:rFonts w:cs="Calibri"/>
          <w:sz w:val="22"/>
          <w:szCs w:val="22"/>
        </w:rPr>
        <w:t xml:space="preserve"> </w:t>
      </w:r>
      <w:proofErr w:type="spellStart"/>
      <w:r w:rsidRPr="004F517E">
        <w:rPr>
          <w:rFonts w:cs="Calibri"/>
          <w:sz w:val="22"/>
          <w:szCs w:val="22"/>
        </w:rPr>
        <w:t>прекршаја</w:t>
      </w:r>
      <w:proofErr w:type="spellEnd"/>
    </w:p>
    <w:p w:rsidR="004F517E" w:rsidRPr="004F517E" w:rsidRDefault="00720010" w:rsidP="00206872">
      <w:pPr>
        <w:pStyle w:val="BodyText"/>
        <w:numPr>
          <w:ilvl w:val="0"/>
          <w:numId w:val="1"/>
        </w:numPr>
        <w:spacing w:after="240"/>
        <w:jc w:val="both"/>
        <w:rPr>
          <w:rFonts w:cs="Calibri"/>
          <w:sz w:val="22"/>
          <w:szCs w:val="22"/>
        </w:rPr>
      </w:pPr>
      <w:r>
        <w:rPr>
          <w:rFonts w:cs="Calibri"/>
          <w:sz w:val="22"/>
          <w:szCs w:val="22"/>
          <w:lang w:val="sr-Cyrl-CS"/>
        </w:rPr>
        <w:t>Одлуку о казни</w:t>
      </w:r>
    </w:p>
    <w:p w:rsidR="004F517E" w:rsidRPr="004F517E" w:rsidRDefault="004F517E" w:rsidP="00206872">
      <w:pPr>
        <w:pStyle w:val="BodyText"/>
        <w:numPr>
          <w:ilvl w:val="0"/>
          <w:numId w:val="1"/>
        </w:numPr>
        <w:spacing w:after="240"/>
        <w:jc w:val="both"/>
        <w:rPr>
          <w:rFonts w:cs="Calibri"/>
          <w:sz w:val="22"/>
          <w:szCs w:val="22"/>
        </w:rPr>
      </w:pPr>
      <w:proofErr w:type="spellStart"/>
      <w:r w:rsidRPr="004F517E">
        <w:rPr>
          <w:rFonts w:cs="Calibri"/>
          <w:sz w:val="22"/>
          <w:szCs w:val="22"/>
        </w:rPr>
        <w:t>Образложење</w:t>
      </w:r>
      <w:proofErr w:type="spellEnd"/>
    </w:p>
    <w:p w:rsidR="004F517E" w:rsidRPr="001777CE" w:rsidRDefault="004F517E" w:rsidP="00206872">
      <w:pPr>
        <w:pStyle w:val="BodyText"/>
        <w:numPr>
          <w:ilvl w:val="0"/>
          <w:numId w:val="1"/>
        </w:numPr>
        <w:spacing w:after="240"/>
        <w:jc w:val="both"/>
        <w:rPr>
          <w:rFonts w:cs="Calibri"/>
          <w:sz w:val="22"/>
          <w:szCs w:val="22"/>
          <w:lang w:val="ru-RU"/>
        </w:rPr>
      </w:pPr>
      <w:r w:rsidRPr="00C6012B">
        <w:rPr>
          <w:rFonts w:cs="Calibri"/>
          <w:sz w:val="22"/>
          <w:szCs w:val="22"/>
          <w:lang w:val="ru-RU"/>
        </w:rPr>
        <w:t>Потпис Дисциплинског судије односно Председника Дисциплинског већа</w:t>
      </w:r>
    </w:p>
    <w:p w:rsidR="004F517E" w:rsidRPr="00C6012B" w:rsidRDefault="004F517E" w:rsidP="004F517E">
      <w:pPr>
        <w:pStyle w:val="BodyText"/>
        <w:spacing w:after="240"/>
        <w:rPr>
          <w:rFonts w:cs="Calibri"/>
          <w:sz w:val="22"/>
          <w:szCs w:val="22"/>
          <w:lang w:val="ru-RU"/>
        </w:rPr>
      </w:pPr>
      <w:r w:rsidRPr="00C6012B">
        <w:rPr>
          <w:rFonts w:cs="Calibri"/>
          <w:sz w:val="22"/>
          <w:szCs w:val="22"/>
          <w:lang w:val="ru-RU"/>
        </w:rPr>
        <w:t>Решење Дисциплинског судије садржи још и поуку о праву жалбе</w:t>
      </w:r>
      <w:r w:rsidRPr="001777CE">
        <w:rPr>
          <w:rFonts w:cs="Calibri"/>
          <w:sz w:val="22"/>
          <w:szCs w:val="22"/>
          <w:lang w:val="ru-RU"/>
        </w:rPr>
        <w:t>.</w:t>
      </w:r>
    </w:p>
    <w:p w:rsidR="00722372" w:rsidRPr="00C6012B" w:rsidRDefault="00722372" w:rsidP="004F517E">
      <w:pPr>
        <w:pStyle w:val="BodyText"/>
        <w:spacing w:after="240"/>
        <w:rPr>
          <w:rFonts w:cs="Calibri"/>
          <w:sz w:val="22"/>
          <w:szCs w:val="22"/>
          <w:lang w:val="ru-RU"/>
        </w:rPr>
      </w:pPr>
    </w:p>
    <w:p w:rsidR="004F517E" w:rsidRPr="001777CE" w:rsidRDefault="004F517E" w:rsidP="004F517E">
      <w:pPr>
        <w:pStyle w:val="Heading3"/>
        <w:rPr>
          <w:lang w:val="ru-RU"/>
        </w:rPr>
      </w:pPr>
      <w:bookmarkStart w:id="20" w:name="_Toc336299399"/>
      <w:r w:rsidRPr="00C6012B">
        <w:rPr>
          <w:lang w:val="ru-RU"/>
        </w:rPr>
        <w:t>Члан</w:t>
      </w:r>
      <w:r w:rsidRPr="001777CE">
        <w:rPr>
          <w:lang w:val="ru-RU"/>
        </w:rPr>
        <w:t xml:space="preserve"> 13.</w:t>
      </w:r>
      <w:bookmarkEnd w:id="20"/>
    </w:p>
    <w:p w:rsidR="004F517E" w:rsidRPr="001777CE" w:rsidRDefault="004F517E" w:rsidP="004F517E">
      <w:pPr>
        <w:pStyle w:val="BodyText"/>
        <w:rPr>
          <w:rFonts w:cs="Calibri"/>
          <w:sz w:val="22"/>
          <w:szCs w:val="22"/>
          <w:lang w:val="ru-RU"/>
        </w:rPr>
      </w:pPr>
    </w:p>
    <w:p w:rsidR="004F517E" w:rsidRPr="004F517E" w:rsidRDefault="004F517E" w:rsidP="004F517E">
      <w:pPr>
        <w:pStyle w:val="BodyText"/>
        <w:rPr>
          <w:rFonts w:cs="Calibri"/>
          <w:sz w:val="22"/>
          <w:szCs w:val="22"/>
          <w:lang w:val="pt-BR"/>
        </w:rPr>
      </w:pPr>
      <w:r w:rsidRPr="00C6012B">
        <w:rPr>
          <w:rFonts w:cs="Calibri"/>
          <w:sz w:val="22"/>
          <w:szCs w:val="22"/>
          <w:lang w:val="ru-RU"/>
        </w:rPr>
        <w:t>Решење из претходног члана доставља се на сигуран начин</w:t>
      </w:r>
      <w:r w:rsidRPr="004F517E">
        <w:rPr>
          <w:rFonts w:cs="Calibri"/>
          <w:sz w:val="22"/>
          <w:szCs w:val="22"/>
          <w:lang w:val="pt-BR"/>
        </w:rPr>
        <w:t>:</w:t>
      </w:r>
    </w:p>
    <w:p w:rsidR="004F517E" w:rsidRPr="004F517E" w:rsidRDefault="004F517E" w:rsidP="004F517E">
      <w:pPr>
        <w:pStyle w:val="BodyText"/>
        <w:rPr>
          <w:rFonts w:cs="Calibri"/>
          <w:sz w:val="22"/>
          <w:szCs w:val="22"/>
          <w:lang w:val="pt-BR"/>
        </w:rPr>
      </w:pPr>
    </w:p>
    <w:p w:rsidR="004F517E" w:rsidRPr="004F517E" w:rsidRDefault="004F517E" w:rsidP="00206872">
      <w:pPr>
        <w:pStyle w:val="BodyText"/>
        <w:numPr>
          <w:ilvl w:val="0"/>
          <w:numId w:val="2"/>
        </w:numPr>
        <w:spacing w:after="240"/>
        <w:jc w:val="both"/>
        <w:rPr>
          <w:rFonts w:cs="Calibri"/>
          <w:sz w:val="22"/>
          <w:szCs w:val="22"/>
          <w:lang w:val="pl-PL"/>
        </w:rPr>
      </w:pPr>
      <w:r w:rsidRPr="00C6012B">
        <w:rPr>
          <w:rFonts w:cs="Calibri"/>
          <w:sz w:val="22"/>
          <w:szCs w:val="22"/>
          <w:lang w:val="ru-RU"/>
        </w:rPr>
        <w:t>Лицу</w:t>
      </w:r>
      <w:r w:rsidRPr="004F517E">
        <w:rPr>
          <w:rFonts w:cs="Calibri"/>
          <w:sz w:val="22"/>
          <w:szCs w:val="22"/>
          <w:lang w:val="pl-PL"/>
        </w:rPr>
        <w:t xml:space="preserve">, </w:t>
      </w:r>
      <w:r w:rsidRPr="00C6012B">
        <w:rPr>
          <w:rFonts w:cs="Calibri"/>
          <w:sz w:val="22"/>
          <w:szCs w:val="22"/>
          <w:lang w:val="ru-RU"/>
        </w:rPr>
        <w:t>клубу или организацији против које је покренут поступак</w:t>
      </w:r>
    </w:p>
    <w:p w:rsidR="004F517E" w:rsidRPr="004F517E" w:rsidRDefault="004F517E" w:rsidP="00206872">
      <w:pPr>
        <w:pStyle w:val="BodyText"/>
        <w:numPr>
          <w:ilvl w:val="0"/>
          <w:numId w:val="2"/>
        </w:numPr>
        <w:spacing w:after="240"/>
        <w:jc w:val="both"/>
        <w:rPr>
          <w:rFonts w:cs="Calibri"/>
          <w:sz w:val="22"/>
          <w:szCs w:val="22"/>
        </w:rPr>
      </w:pPr>
      <w:proofErr w:type="spellStart"/>
      <w:r w:rsidRPr="004F517E">
        <w:rPr>
          <w:rFonts w:cs="Calibri"/>
          <w:sz w:val="22"/>
          <w:szCs w:val="22"/>
        </w:rPr>
        <w:t>Подносиоцу</w:t>
      </w:r>
      <w:proofErr w:type="spellEnd"/>
      <w:r w:rsidRPr="004F517E">
        <w:rPr>
          <w:rFonts w:cs="Calibri"/>
          <w:sz w:val="22"/>
          <w:szCs w:val="22"/>
        </w:rPr>
        <w:t xml:space="preserve"> </w:t>
      </w:r>
      <w:proofErr w:type="spellStart"/>
      <w:r w:rsidRPr="004F517E">
        <w:rPr>
          <w:rFonts w:cs="Calibri"/>
          <w:sz w:val="22"/>
          <w:szCs w:val="22"/>
        </w:rPr>
        <w:t>пријаве</w:t>
      </w:r>
      <w:proofErr w:type="spellEnd"/>
    </w:p>
    <w:p w:rsidR="004F517E" w:rsidRPr="004F517E" w:rsidRDefault="004F517E" w:rsidP="00206872">
      <w:pPr>
        <w:pStyle w:val="BodyText"/>
        <w:numPr>
          <w:ilvl w:val="0"/>
          <w:numId w:val="2"/>
        </w:numPr>
        <w:spacing w:after="240"/>
        <w:jc w:val="both"/>
        <w:rPr>
          <w:rFonts w:cs="Calibri"/>
          <w:sz w:val="22"/>
          <w:szCs w:val="22"/>
        </w:rPr>
      </w:pPr>
      <w:proofErr w:type="spellStart"/>
      <w:r w:rsidRPr="004F517E">
        <w:rPr>
          <w:rFonts w:cs="Calibri"/>
          <w:sz w:val="22"/>
          <w:szCs w:val="22"/>
        </w:rPr>
        <w:t>Матичном</w:t>
      </w:r>
      <w:proofErr w:type="spellEnd"/>
      <w:r w:rsidRPr="004F517E">
        <w:rPr>
          <w:rFonts w:cs="Calibri"/>
          <w:sz w:val="22"/>
          <w:szCs w:val="22"/>
        </w:rPr>
        <w:t xml:space="preserve"> </w:t>
      </w:r>
      <w:proofErr w:type="spellStart"/>
      <w:r w:rsidRPr="004F517E">
        <w:rPr>
          <w:rFonts w:cs="Calibri"/>
          <w:sz w:val="22"/>
          <w:szCs w:val="22"/>
        </w:rPr>
        <w:t>тениском</w:t>
      </w:r>
      <w:proofErr w:type="spellEnd"/>
      <w:r w:rsidRPr="004F517E">
        <w:rPr>
          <w:rFonts w:cs="Calibri"/>
          <w:sz w:val="22"/>
          <w:szCs w:val="22"/>
        </w:rPr>
        <w:t xml:space="preserve"> </w:t>
      </w:r>
      <w:proofErr w:type="spellStart"/>
      <w:r w:rsidRPr="004F517E">
        <w:rPr>
          <w:rFonts w:cs="Calibri"/>
          <w:sz w:val="22"/>
          <w:szCs w:val="22"/>
        </w:rPr>
        <w:t>клубу</w:t>
      </w:r>
      <w:proofErr w:type="spellEnd"/>
      <w:r w:rsidRPr="004F517E">
        <w:rPr>
          <w:rFonts w:cs="Calibri"/>
          <w:sz w:val="22"/>
          <w:szCs w:val="22"/>
        </w:rPr>
        <w:t xml:space="preserve"> </w:t>
      </w:r>
      <w:proofErr w:type="spellStart"/>
      <w:r w:rsidRPr="004F517E">
        <w:rPr>
          <w:rFonts w:cs="Calibri"/>
          <w:sz w:val="22"/>
          <w:szCs w:val="22"/>
        </w:rPr>
        <w:t>или</w:t>
      </w:r>
      <w:proofErr w:type="spellEnd"/>
      <w:r w:rsidRPr="004F517E">
        <w:rPr>
          <w:rFonts w:cs="Calibri"/>
          <w:sz w:val="22"/>
          <w:szCs w:val="22"/>
        </w:rPr>
        <w:t xml:space="preserve"> </w:t>
      </w:r>
      <w:proofErr w:type="spellStart"/>
      <w:r w:rsidRPr="004F517E">
        <w:rPr>
          <w:rFonts w:cs="Calibri"/>
          <w:sz w:val="22"/>
          <w:szCs w:val="22"/>
        </w:rPr>
        <w:t>организацији</w:t>
      </w:r>
      <w:proofErr w:type="spellEnd"/>
    </w:p>
    <w:p w:rsidR="004F517E" w:rsidRPr="00722372" w:rsidRDefault="004F517E" w:rsidP="00206872">
      <w:pPr>
        <w:pStyle w:val="BodyText"/>
        <w:numPr>
          <w:ilvl w:val="0"/>
          <w:numId w:val="2"/>
        </w:numPr>
        <w:spacing w:after="240"/>
        <w:jc w:val="both"/>
        <w:rPr>
          <w:rFonts w:cs="Calibri"/>
          <w:sz w:val="22"/>
          <w:szCs w:val="22"/>
          <w:lang w:val="pl-PL"/>
        </w:rPr>
      </w:pPr>
      <w:r w:rsidRPr="00C6012B">
        <w:rPr>
          <w:rFonts w:cs="Calibri"/>
          <w:sz w:val="22"/>
          <w:szCs w:val="22"/>
          <w:lang w:val="ru-RU"/>
        </w:rPr>
        <w:t>Одговарајућим државним органима и међуна</w:t>
      </w:r>
      <w:r w:rsidR="009574E8" w:rsidRPr="00C6012B">
        <w:rPr>
          <w:rFonts w:cs="Calibri"/>
          <w:sz w:val="22"/>
          <w:szCs w:val="22"/>
          <w:lang w:val="ru-RU"/>
        </w:rPr>
        <w:t xml:space="preserve">родним тениским организацијама </w:t>
      </w:r>
      <w:r w:rsidRPr="00C6012B">
        <w:rPr>
          <w:rFonts w:cs="Calibri"/>
          <w:sz w:val="22"/>
          <w:szCs w:val="22"/>
          <w:lang w:val="ru-RU"/>
        </w:rPr>
        <w:t>ако то услови конкретног случаја захтевају</w:t>
      </w:r>
      <w:r w:rsidRPr="004F517E">
        <w:rPr>
          <w:rFonts w:cs="Calibri"/>
          <w:sz w:val="22"/>
          <w:szCs w:val="22"/>
          <w:lang w:val="pl-PL"/>
        </w:rPr>
        <w:t>.</w:t>
      </w:r>
    </w:p>
    <w:p w:rsidR="00722372" w:rsidRPr="004F517E" w:rsidRDefault="00722372" w:rsidP="00722372">
      <w:pPr>
        <w:pStyle w:val="BodyText"/>
        <w:spacing w:after="240"/>
        <w:ind w:left="720"/>
        <w:jc w:val="both"/>
        <w:rPr>
          <w:rFonts w:cs="Calibri"/>
          <w:sz w:val="22"/>
          <w:szCs w:val="22"/>
          <w:lang w:val="pl-PL"/>
        </w:rPr>
      </w:pPr>
    </w:p>
    <w:p w:rsidR="004F517E" w:rsidRPr="001777CE" w:rsidRDefault="004F517E" w:rsidP="004F517E">
      <w:pPr>
        <w:pStyle w:val="Heading3"/>
        <w:rPr>
          <w:lang w:val="ru-RU"/>
        </w:rPr>
      </w:pPr>
      <w:bookmarkStart w:id="21" w:name="_Toc336299400"/>
      <w:r w:rsidRPr="00C6012B">
        <w:rPr>
          <w:lang w:val="ru-RU"/>
        </w:rPr>
        <w:t>Члан</w:t>
      </w:r>
      <w:r w:rsidRPr="001777CE">
        <w:rPr>
          <w:lang w:val="ru-RU"/>
        </w:rPr>
        <w:t xml:space="preserve"> 14.</w:t>
      </w:r>
      <w:bookmarkEnd w:id="21"/>
    </w:p>
    <w:p w:rsidR="004F517E" w:rsidRPr="004F517E" w:rsidRDefault="004F517E" w:rsidP="004F517E">
      <w:pPr>
        <w:pStyle w:val="BodyText"/>
        <w:rPr>
          <w:rFonts w:cs="Calibri"/>
          <w:sz w:val="22"/>
          <w:szCs w:val="22"/>
          <w:lang w:val="it-IT"/>
        </w:rPr>
      </w:pPr>
    </w:p>
    <w:p w:rsidR="004F517E" w:rsidRPr="004F517E" w:rsidRDefault="004F517E" w:rsidP="004F517E">
      <w:pPr>
        <w:pStyle w:val="BodyText"/>
        <w:rPr>
          <w:rFonts w:cs="Calibri"/>
          <w:sz w:val="22"/>
          <w:szCs w:val="22"/>
          <w:lang w:val="it-IT"/>
        </w:rPr>
      </w:pPr>
      <w:r w:rsidRPr="00C6012B">
        <w:rPr>
          <w:rFonts w:cs="Calibri"/>
          <w:sz w:val="22"/>
          <w:szCs w:val="22"/>
          <w:lang w:val="ru-RU"/>
        </w:rPr>
        <w:t>Дисциплински судија ће водити следеће поступке</w:t>
      </w:r>
      <w:r w:rsidRPr="004F517E">
        <w:rPr>
          <w:rFonts w:cs="Calibri"/>
          <w:sz w:val="22"/>
          <w:szCs w:val="22"/>
          <w:lang w:val="it-IT"/>
        </w:rPr>
        <w:t>:</w:t>
      </w:r>
    </w:p>
    <w:p w:rsidR="004F517E" w:rsidRPr="004F517E" w:rsidRDefault="004F517E" w:rsidP="004F517E">
      <w:pPr>
        <w:pStyle w:val="BodyText"/>
        <w:rPr>
          <w:rFonts w:cs="Calibri"/>
          <w:sz w:val="22"/>
          <w:szCs w:val="22"/>
          <w:lang w:val="it-IT"/>
        </w:rPr>
      </w:pPr>
    </w:p>
    <w:p w:rsidR="004F517E" w:rsidRPr="00A872A3" w:rsidRDefault="004F517E" w:rsidP="00A872A3">
      <w:pPr>
        <w:pStyle w:val="BodyText"/>
        <w:numPr>
          <w:ilvl w:val="0"/>
          <w:numId w:val="3"/>
        </w:numPr>
        <w:spacing w:after="240"/>
        <w:jc w:val="both"/>
        <w:rPr>
          <w:rFonts w:cs="Calibri"/>
          <w:sz w:val="22"/>
          <w:szCs w:val="22"/>
          <w:highlight w:val="yellow"/>
          <w:u w:val="single"/>
          <w:lang w:val="it-IT"/>
        </w:rPr>
      </w:pPr>
      <w:r w:rsidRPr="00C6012B">
        <w:rPr>
          <w:rFonts w:cs="Calibri"/>
          <w:sz w:val="22"/>
          <w:szCs w:val="22"/>
          <w:lang w:val="ru-RU"/>
        </w:rPr>
        <w:t xml:space="preserve">Тешке материјалне повреде Правила Тениса које могу довести до временских суспензија </w:t>
      </w:r>
      <w:r w:rsidR="00A872A3" w:rsidRPr="00C6012B">
        <w:rPr>
          <w:rFonts w:cs="Calibri"/>
          <w:sz w:val="22"/>
          <w:szCs w:val="22"/>
          <w:highlight w:val="yellow"/>
          <w:u w:val="single"/>
          <w:lang w:val="ru-RU"/>
        </w:rPr>
        <w:t xml:space="preserve">тениских клубова, </w:t>
      </w:r>
      <w:r w:rsidR="001F5725" w:rsidRPr="00C6012B">
        <w:rPr>
          <w:rFonts w:cs="Calibri"/>
          <w:sz w:val="22"/>
          <w:szCs w:val="22"/>
          <w:highlight w:val="yellow"/>
          <w:u w:val="single"/>
          <w:lang w:val="ru-RU"/>
        </w:rPr>
        <w:t xml:space="preserve">организатора турнира, </w:t>
      </w:r>
      <w:r w:rsidR="00A872A3" w:rsidRPr="00C6012B">
        <w:rPr>
          <w:rFonts w:cs="Calibri"/>
          <w:sz w:val="22"/>
          <w:szCs w:val="22"/>
          <w:highlight w:val="yellow"/>
          <w:u w:val="single"/>
          <w:lang w:val="ru-RU"/>
        </w:rPr>
        <w:t xml:space="preserve">играча, родитеља, тренера, пратиоца играча, </w:t>
      </w:r>
      <w:r w:rsidR="008C7403" w:rsidRPr="00C6012B">
        <w:rPr>
          <w:rFonts w:cs="Calibri"/>
          <w:sz w:val="22"/>
          <w:szCs w:val="22"/>
          <w:highlight w:val="yellow"/>
          <w:u w:val="single"/>
          <w:lang w:val="ru-RU"/>
        </w:rPr>
        <w:t xml:space="preserve">вође пута, капитени екипа </w:t>
      </w:r>
      <w:r w:rsidR="00A872A3" w:rsidRPr="00C6012B">
        <w:rPr>
          <w:rFonts w:cs="Calibri"/>
          <w:sz w:val="22"/>
          <w:szCs w:val="22"/>
          <w:highlight w:val="yellow"/>
          <w:u w:val="single"/>
          <w:lang w:val="ru-RU"/>
        </w:rPr>
        <w:t xml:space="preserve">и службених лица </w:t>
      </w:r>
      <w:r w:rsidR="001F5725" w:rsidRPr="00C6012B">
        <w:rPr>
          <w:rFonts w:cs="Calibri"/>
          <w:sz w:val="22"/>
          <w:szCs w:val="22"/>
          <w:highlight w:val="yellow"/>
          <w:u w:val="single"/>
          <w:lang w:val="ru-RU"/>
        </w:rPr>
        <w:t xml:space="preserve">(судије </w:t>
      </w:r>
      <w:r w:rsidR="0036661F" w:rsidRPr="00C6012B">
        <w:rPr>
          <w:rFonts w:cs="Calibri"/>
          <w:sz w:val="22"/>
          <w:szCs w:val="22"/>
          <w:highlight w:val="yellow"/>
          <w:u w:val="single"/>
          <w:lang w:val="ru-RU"/>
        </w:rPr>
        <w:t xml:space="preserve">и друга официјелна </w:t>
      </w:r>
      <w:r w:rsidR="00A872A3" w:rsidRPr="00C6012B">
        <w:rPr>
          <w:rFonts w:cs="Calibri"/>
          <w:sz w:val="22"/>
          <w:szCs w:val="22"/>
          <w:highlight w:val="yellow"/>
          <w:u w:val="single"/>
          <w:lang w:val="ru-RU"/>
        </w:rPr>
        <w:t>лица).</w:t>
      </w:r>
    </w:p>
    <w:p w:rsidR="004F517E" w:rsidRPr="004F517E" w:rsidRDefault="004F517E" w:rsidP="00206872">
      <w:pPr>
        <w:pStyle w:val="BodyText"/>
        <w:numPr>
          <w:ilvl w:val="0"/>
          <w:numId w:val="3"/>
        </w:numPr>
        <w:spacing w:after="240"/>
        <w:jc w:val="both"/>
        <w:rPr>
          <w:rFonts w:cs="Calibri"/>
          <w:sz w:val="22"/>
          <w:szCs w:val="22"/>
          <w:lang w:val="pl-PL"/>
        </w:rPr>
      </w:pPr>
      <w:r w:rsidRPr="00C6012B">
        <w:rPr>
          <w:rFonts w:cs="Calibri"/>
          <w:sz w:val="22"/>
          <w:szCs w:val="22"/>
          <w:lang w:val="ru-RU"/>
        </w:rPr>
        <w:t>Одлучује по жалбама у скраћеном поступку</w:t>
      </w:r>
    </w:p>
    <w:p w:rsidR="004F517E" w:rsidRPr="001777CE" w:rsidRDefault="004F517E" w:rsidP="00206872">
      <w:pPr>
        <w:pStyle w:val="BodyText"/>
        <w:numPr>
          <w:ilvl w:val="0"/>
          <w:numId w:val="3"/>
        </w:numPr>
        <w:spacing w:after="240"/>
        <w:jc w:val="both"/>
        <w:rPr>
          <w:rFonts w:cs="Calibri"/>
          <w:sz w:val="22"/>
          <w:szCs w:val="22"/>
          <w:lang w:val="ru-RU"/>
        </w:rPr>
      </w:pPr>
      <w:r w:rsidRPr="00C6012B">
        <w:rPr>
          <w:rFonts w:cs="Calibri"/>
          <w:sz w:val="22"/>
          <w:szCs w:val="22"/>
          <w:lang w:val="ru-RU"/>
        </w:rPr>
        <w:t>Повреде Правилника о регистрацији играча и осталих Правилника у издању ТСС</w:t>
      </w:r>
    </w:p>
    <w:p w:rsidR="004F517E" w:rsidRPr="004F517E" w:rsidRDefault="004F517E" w:rsidP="00206872">
      <w:pPr>
        <w:pStyle w:val="BodyText"/>
        <w:numPr>
          <w:ilvl w:val="0"/>
          <w:numId w:val="3"/>
        </w:numPr>
        <w:spacing w:after="240"/>
        <w:jc w:val="both"/>
        <w:rPr>
          <w:rFonts w:cs="Calibri"/>
          <w:sz w:val="22"/>
          <w:szCs w:val="22"/>
          <w:lang w:val="pl-PL"/>
        </w:rPr>
      </w:pPr>
      <w:r w:rsidRPr="00C6012B">
        <w:rPr>
          <w:rFonts w:cs="Calibri"/>
          <w:sz w:val="22"/>
          <w:szCs w:val="22"/>
          <w:lang w:val="ru-RU"/>
        </w:rPr>
        <w:t>И све остале поступке који по процени ТО ТСС-а или УО ТСС-а могу битно утицати на развој тениса у Србији</w:t>
      </w:r>
    </w:p>
    <w:p w:rsidR="004F517E" w:rsidRPr="00C6012B" w:rsidRDefault="004F517E" w:rsidP="004F517E">
      <w:pPr>
        <w:pStyle w:val="BodyText"/>
        <w:rPr>
          <w:rFonts w:cs="Calibri"/>
          <w:sz w:val="22"/>
          <w:szCs w:val="22"/>
          <w:lang w:val="ru-RU"/>
        </w:rPr>
      </w:pPr>
    </w:p>
    <w:p w:rsidR="00722372" w:rsidRPr="00C6012B" w:rsidRDefault="00722372" w:rsidP="004F517E">
      <w:pPr>
        <w:pStyle w:val="BodyText"/>
        <w:rPr>
          <w:rFonts w:cs="Calibri"/>
          <w:sz w:val="22"/>
          <w:szCs w:val="22"/>
          <w:lang w:val="ru-RU"/>
        </w:rPr>
      </w:pPr>
    </w:p>
    <w:p w:rsidR="00722372" w:rsidRPr="00C6012B" w:rsidRDefault="00722372" w:rsidP="004F517E">
      <w:pPr>
        <w:pStyle w:val="BodyText"/>
        <w:rPr>
          <w:rFonts w:cs="Calibri"/>
          <w:sz w:val="22"/>
          <w:szCs w:val="22"/>
          <w:lang w:val="ru-RU"/>
        </w:rPr>
      </w:pPr>
    </w:p>
    <w:p w:rsidR="004F517E" w:rsidRPr="00C6012B" w:rsidRDefault="004F517E" w:rsidP="004F517E">
      <w:pPr>
        <w:pStyle w:val="Heading2"/>
        <w:rPr>
          <w:rFonts w:asciiTheme="minorHAnsi" w:hAnsiTheme="minorHAnsi"/>
          <w:lang w:val="ru-RU"/>
        </w:rPr>
      </w:pPr>
      <w:bookmarkStart w:id="22" w:name="_Toc336299401"/>
      <w:r w:rsidRPr="00C6012B">
        <w:rPr>
          <w:rFonts w:asciiTheme="minorHAnsi" w:hAnsiTheme="minorHAnsi"/>
          <w:lang w:val="ru-RU"/>
        </w:rPr>
        <w:lastRenderedPageBreak/>
        <w:t>Дисциплински прекршаји</w:t>
      </w:r>
      <w:bookmarkEnd w:id="22"/>
    </w:p>
    <w:p w:rsidR="004F517E" w:rsidRPr="001777CE" w:rsidRDefault="004F517E" w:rsidP="004F517E">
      <w:pPr>
        <w:pStyle w:val="Heading3"/>
        <w:rPr>
          <w:lang w:val="ru-RU"/>
        </w:rPr>
      </w:pPr>
      <w:bookmarkStart w:id="23" w:name="_Toc336299402"/>
      <w:r w:rsidRPr="00C6012B">
        <w:rPr>
          <w:lang w:val="ru-RU"/>
        </w:rPr>
        <w:t>Члан</w:t>
      </w:r>
      <w:r w:rsidRPr="001777CE">
        <w:rPr>
          <w:lang w:val="ru-RU"/>
        </w:rPr>
        <w:t xml:space="preserve"> 15.</w:t>
      </w:r>
      <w:bookmarkEnd w:id="23"/>
    </w:p>
    <w:p w:rsidR="004F517E" w:rsidRPr="004F517E" w:rsidRDefault="004F517E" w:rsidP="004F517E">
      <w:pPr>
        <w:pStyle w:val="BodyText"/>
        <w:rPr>
          <w:rFonts w:cs="Calibri"/>
          <w:sz w:val="22"/>
          <w:szCs w:val="22"/>
          <w:lang w:val="it-IT"/>
        </w:rPr>
      </w:pPr>
    </w:p>
    <w:p w:rsidR="004F517E" w:rsidRPr="004F517E" w:rsidRDefault="004F517E" w:rsidP="004F517E">
      <w:pPr>
        <w:pStyle w:val="BodyText"/>
        <w:rPr>
          <w:rFonts w:cs="Calibri"/>
          <w:sz w:val="22"/>
          <w:szCs w:val="22"/>
          <w:lang w:val="it-IT"/>
        </w:rPr>
      </w:pPr>
      <w:r w:rsidRPr="00C6012B">
        <w:rPr>
          <w:rFonts w:cs="Calibri"/>
          <w:sz w:val="22"/>
          <w:szCs w:val="22"/>
          <w:lang w:val="ru-RU"/>
        </w:rPr>
        <w:t>Дисциплински прекршаји су</w:t>
      </w:r>
      <w:r w:rsidRPr="004F517E">
        <w:rPr>
          <w:rFonts w:cs="Calibri"/>
          <w:sz w:val="22"/>
          <w:szCs w:val="22"/>
          <w:lang w:val="it-IT"/>
        </w:rPr>
        <w:t>:</w:t>
      </w:r>
    </w:p>
    <w:p w:rsidR="004F517E" w:rsidRPr="004F517E" w:rsidRDefault="004F517E" w:rsidP="004F517E">
      <w:pPr>
        <w:pStyle w:val="BodyText"/>
        <w:rPr>
          <w:rFonts w:cs="Calibri"/>
          <w:sz w:val="22"/>
          <w:szCs w:val="22"/>
          <w:u w:val="single"/>
          <w:lang w:val="it-IT"/>
        </w:rPr>
      </w:pPr>
    </w:p>
    <w:p w:rsidR="004F517E" w:rsidRPr="004F517E" w:rsidRDefault="004F517E" w:rsidP="00206872">
      <w:pPr>
        <w:pStyle w:val="BodyText"/>
        <w:numPr>
          <w:ilvl w:val="0"/>
          <w:numId w:val="4"/>
        </w:numPr>
        <w:spacing w:after="240"/>
        <w:jc w:val="both"/>
        <w:rPr>
          <w:rFonts w:cs="Calibri"/>
          <w:b/>
          <w:sz w:val="22"/>
          <w:szCs w:val="22"/>
        </w:rPr>
      </w:pPr>
      <w:proofErr w:type="spellStart"/>
      <w:r w:rsidRPr="004F517E">
        <w:rPr>
          <w:rFonts w:cs="Calibri"/>
          <w:b/>
          <w:sz w:val="22"/>
          <w:szCs w:val="22"/>
        </w:rPr>
        <w:t>Прекршаји</w:t>
      </w:r>
      <w:proofErr w:type="spellEnd"/>
      <w:r w:rsidRPr="004F517E">
        <w:rPr>
          <w:rFonts w:cs="Calibri"/>
          <w:b/>
          <w:sz w:val="22"/>
          <w:szCs w:val="22"/>
        </w:rPr>
        <w:t xml:space="preserve"> </w:t>
      </w:r>
      <w:proofErr w:type="spellStart"/>
      <w:r w:rsidRPr="004F517E">
        <w:rPr>
          <w:rFonts w:cs="Calibri"/>
          <w:b/>
          <w:sz w:val="22"/>
          <w:szCs w:val="22"/>
        </w:rPr>
        <w:t>играча</w:t>
      </w:r>
      <w:proofErr w:type="spellEnd"/>
      <w:r w:rsidRPr="004F517E">
        <w:rPr>
          <w:rFonts w:cs="Calibri"/>
          <w:b/>
          <w:sz w:val="22"/>
          <w:szCs w:val="22"/>
        </w:rPr>
        <w:t>:</w:t>
      </w:r>
    </w:p>
    <w:p w:rsidR="004F517E" w:rsidRPr="001777CE" w:rsidRDefault="004F517E" w:rsidP="00206872">
      <w:pPr>
        <w:pStyle w:val="BodyText"/>
        <w:numPr>
          <w:ilvl w:val="0"/>
          <w:numId w:val="8"/>
        </w:numPr>
        <w:spacing w:after="240"/>
        <w:jc w:val="both"/>
        <w:rPr>
          <w:rFonts w:cs="Calibri"/>
          <w:sz w:val="22"/>
          <w:szCs w:val="22"/>
          <w:lang w:val="ru-RU"/>
        </w:rPr>
      </w:pPr>
      <w:r w:rsidRPr="00C6012B">
        <w:rPr>
          <w:rFonts w:cs="Calibri"/>
          <w:sz w:val="22"/>
          <w:szCs w:val="22"/>
          <w:lang w:val="ru-RU"/>
        </w:rPr>
        <w:t>Коришћење недозвољених стимулативних средстава (Допинг) у складу са Правилником о спречавању допинга у тенису ТСС, законом и прописима републике Србије који се баве том тематиком, као и у складу са правилима и прописима свих међународних тениских асоцијација</w:t>
      </w:r>
      <w:r w:rsidRPr="004F517E">
        <w:rPr>
          <w:rFonts w:cs="Calibri"/>
          <w:sz w:val="22"/>
          <w:szCs w:val="22"/>
          <w:lang w:val="sr-Latn-CS"/>
        </w:rPr>
        <w:t xml:space="preserve"> (ITF,ATP,WTA,TE)</w:t>
      </w:r>
    </w:p>
    <w:p w:rsidR="004F517E" w:rsidRPr="001777CE" w:rsidRDefault="009574E8" w:rsidP="00206872">
      <w:pPr>
        <w:pStyle w:val="BodyText"/>
        <w:numPr>
          <w:ilvl w:val="0"/>
          <w:numId w:val="8"/>
        </w:numPr>
        <w:spacing w:after="240"/>
        <w:jc w:val="both"/>
        <w:rPr>
          <w:rFonts w:cs="Calibri"/>
          <w:sz w:val="22"/>
          <w:szCs w:val="22"/>
          <w:lang w:val="ru-RU"/>
        </w:rPr>
      </w:pPr>
      <w:r w:rsidRPr="00C6012B">
        <w:rPr>
          <w:rFonts w:cs="Calibri"/>
          <w:sz w:val="22"/>
          <w:szCs w:val="22"/>
          <w:lang w:val="ru-RU"/>
        </w:rPr>
        <w:t>Кр</w:t>
      </w:r>
      <w:r w:rsidR="004F517E" w:rsidRPr="00C6012B">
        <w:rPr>
          <w:rFonts w:cs="Calibri"/>
          <w:sz w:val="22"/>
          <w:szCs w:val="22"/>
          <w:lang w:val="ru-RU"/>
        </w:rPr>
        <w:t>шење уговорених обавеза према ТСС и официјелним спонзорима ТСС-а</w:t>
      </w:r>
    </w:p>
    <w:p w:rsidR="004F517E" w:rsidRPr="004F517E" w:rsidRDefault="004F517E" w:rsidP="00206872">
      <w:pPr>
        <w:pStyle w:val="BodyText"/>
        <w:numPr>
          <w:ilvl w:val="0"/>
          <w:numId w:val="8"/>
        </w:numPr>
        <w:spacing w:after="240"/>
        <w:jc w:val="both"/>
        <w:rPr>
          <w:rFonts w:cs="Calibri"/>
          <w:sz w:val="22"/>
          <w:szCs w:val="22"/>
          <w:lang w:val="pl-PL"/>
        </w:rPr>
      </w:pPr>
      <w:r w:rsidRPr="00C6012B">
        <w:rPr>
          <w:rFonts w:cs="Calibri"/>
          <w:sz w:val="22"/>
          <w:szCs w:val="22"/>
          <w:lang w:val="ru-RU"/>
        </w:rPr>
        <w:t>Повреде Правилника о такмичењу ТСС (на свим нивоима) и Правилника о регистрацији играча</w:t>
      </w:r>
    </w:p>
    <w:p w:rsidR="004F517E" w:rsidRPr="001777CE" w:rsidRDefault="004F517E" w:rsidP="00206872">
      <w:pPr>
        <w:pStyle w:val="BodyText"/>
        <w:numPr>
          <w:ilvl w:val="0"/>
          <w:numId w:val="8"/>
        </w:numPr>
        <w:spacing w:after="240"/>
        <w:jc w:val="both"/>
        <w:rPr>
          <w:rFonts w:cs="Calibri"/>
          <w:sz w:val="22"/>
          <w:szCs w:val="22"/>
          <w:lang w:val="ru-RU"/>
        </w:rPr>
      </w:pPr>
      <w:r w:rsidRPr="00C6012B">
        <w:rPr>
          <w:rFonts w:cs="Calibri"/>
          <w:sz w:val="22"/>
          <w:szCs w:val="22"/>
          <w:lang w:val="ru-RU"/>
        </w:rPr>
        <w:t>Полагање опклада на своје и туђе мечеве</w:t>
      </w:r>
    </w:p>
    <w:p w:rsidR="004F517E" w:rsidRPr="001777CE" w:rsidRDefault="004F517E" w:rsidP="00206872">
      <w:pPr>
        <w:pStyle w:val="BodyText"/>
        <w:numPr>
          <w:ilvl w:val="0"/>
          <w:numId w:val="8"/>
        </w:numPr>
        <w:spacing w:after="240"/>
        <w:jc w:val="both"/>
        <w:rPr>
          <w:rFonts w:cs="Calibri"/>
          <w:sz w:val="22"/>
          <w:szCs w:val="22"/>
          <w:lang w:val="ru-RU"/>
        </w:rPr>
      </w:pPr>
      <w:r w:rsidRPr="00C6012B">
        <w:rPr>
          <w:rFonts w:cs="Calibri"/>
          <w:sz w:val="22"/>
          <w:szCs w:val="22"/>
          <w:lang w:val="ru-RU"/>
        </w:rPr>
        <w:t xml:space="preserve">Теже, по мишљењу </w:t>
      </w:r>
      <w:r w:rsidR="00E97A38" w:rsidRPr="00C6012B">
        <w:rPr>
          <w:rFonts w:cs="Calibri"/>
          <w:sz w:val="22"/>
          <w:szCs w:val="22"/>
          <w:lang w:val="ru-RU"/>
        </w:rPr>
        <w:t>Врховног судије и Водитеља лиге</w:t>
      </w:r>
      <w:r w:rsidRPr="00C6012B">
        <w:rPr>
          <w:rFonts w:cs="Calibri"/>
          <w:sz w:val="22"/>
          <w:szCs w:val="22"/>
          <w:lang w:val="ru-RU"/>
        </w:rPr>
        <w:t xml:space="preserve"> неспортско понашање </w:t>
      </w:r>
      <w:r w:rsidR="00C72B66" w:rsidRPr="00C6012B">
        <w:rPr>
          <w:rFonts w:cs="Calibri"/>
          <w:sz w:val="22"/>
          <w:szCs w:val="22"/>
          <w:highlight w:val="yellow"/>
          <w:u w:val="single"/>
          <w:lang w:val="ru-RU"/>
        </w:rPr>
        <w:t>играча и особа за које он одговара</w:t>
      </w:r>
      <w:r w:rsidR="00C72B66" w:rsidRPr="00C6012B">
        <w:rPr>
          <w:rFonts w:cs="Calibri"/>
          <w:sz w:val="22"/>
          <w:szCs w:val="22"/>
          <w:lang w:val="ru-RU"/>
        </w:rPr>
        <w:t>-</w:t>
      </w:r>
      <w:r w:rsidRPr="00C6012B">
        <w:rPr>
          <w:rFonts w:cs="Calibri"/>
          <w:sz w:val="22"/>
          <w:szCs w:val="22"/>
          <w:lang w:val="ru-RU"/>
        </w:rPr>
        <w:t>родитеља, тренера и свих осталих пратећих лицапрема противнику, публици, спонзорима, организаторима турнира и судијама ТСС</w:t>
      </w:r>
    </w:p>
    <w:p w:rsidR="004F517E" w:rsidRPr="004F517E" w:rsidRDefault="004F517E" w:rsidP="00206872">
      <w:pPr>
        <w:pStyle w:val="BodyText"/>
        <w:numPr>
          <w:ilvl w:val="0"/>
          <w:numId w:val="8"/>
        </w:numPr>
        <w:spacing w:after="240"/>
        <w:jc w:val="both"/>
        <w:rPr>
          <w:rFonts w:cs="Calibri"/>
          <w:sz w:val="22"/>
          <w:szCs w:val="22"/>
          <w:lang w:val="pl-PL"/>
        </w:rPr>
      </w:pPr>
      <w:r w:rsidRPr="00C6012B">
        <w:rPr>
          <w:rFonts w:cs="Calibri"/>
          <w:sz w:val="22"/>
          <w:szCs w:val="22"/>
          <w:lang w:val="ru-RU"/>
        </w:rPr>
        <w:t>Неодазивање на припреме и наступе за репрезентацију Србије</w:t>
      </w:r>
    </w:p>
    <w:p w:rsidR="004F517E" w:rsidRPr="004F517E" w:rsidRDefault="004F517E" w:rsidP="00206872">
      <w:pPr>
        <w:pStyle w:val="BodyText"/>
        <w:numPr>
          <w:ilvl w:val="0"/>
          <w:numId w:val="8"/>
        </w:numPr>
        <w:spacing w:after="240"/>
        <w:jc w:val="both"/>
        <w:rPr>
          <w:rFonts w:cs="Calibri"/>
          <w:sz w:val="22"/>
          <w:szCs w:val="22"/>
          <w:lang w:val="pl-PL"/>
        </w:rPr>
      </w:pPr>
      <w:r w:rsidRPr="00C6012B">
        <w:rPr>
          <w:rFonts w:cs="Calibri"/>
          <w:sz w:val="22"/>
          <w:szCs w:val="22"/>
          <w:lang w:val="ru-RU"/>
        </w:rPr>
        <w:t>Одбијање наступа на такмичењима из члана 1. овог Правилника</w:t>
      </w:r>
    </w:p>
    <w:p w:rsidR="004F517E" w:rsidRPr="004F517E" w:rsidRDefault="004F517E" w:rsidP="00206872">
      <w:pPr>
        <w:pStyle w:val="BodyText"/>
        <w:numPr>
          <w:ilvl w:val="0"/>
          <w:numId w:val="8"/>
        </w:numPr>
        <w:spacing w:after="240"/>
        <w:jc w:val="both"/>
        <w:rPr>
          <w:rFonts w:cs="Calibri"/>
          <w:sz w:val="22"/>
          <w:szCs w:val="22"/>
          <w:lang w:val="pl-PL"/>
        </w:rPr>
      </w:pPr>
      <w:r w:rsidRPr="00C6012B">
        <w:rPr>
          <w:rFonts w:cs="Calibri"/>
          <w:sz w:val="22"/>
          <w:szCs w:val="22"/>
          <w:lang w:val="ru-RU"/>
        </w:rPr>
        <w:t>Неоправдана предаја меча и наговарање других на исти чин у циљу онемогућавања нормалног одвијања било ког такмичења</w:t>
      </w:r>
    </w:p>
    <w:p w:rsidR="004F517E" w:rsidRPr="004F517E" w:rsidRDefault="004F517E" w:rsidP="00206872">
      <w:pPr>
        <w:pStyle w:val="BodyText"/>
        <w:numPr>
          <w:ilvl w:val="0"/>
          <w:numId w:val="8"/>
        </w:numPr>
        <w:spacing w:after="240"/>
        <w:jc w:val="both"/>
        <w:rPr>
          <w:rFonts w:cs="Calibri"/>
          <w:sz w:val="22"/>
          <w:szCs w:val="22"/>
          <w:lang w:val="pl-PL"/>
        </w:rPr>
      </w:pPr>
      <w:proofErr w:type="spellStart"/>
      <w:r w:rsidRPr="004F517E">
        <w:rPr>
          <w:rFonts w:cs="Calibri"/>
          <w:sz w:val="22"/>
          <w:szCs w:val="22"/>
        </w:rPr>
        <w:t>Тешка</w:t>
      </w:r>
      <w:proofErr w:type="spellEnd"/>
      <w:r w:rsidRPr="004F517E">
        <w:rPr>
          <w:rFonts w:cs="Calibri"/>
          <w:sz w:val="22"/>
          <w:szCs w:val="22"/>
        </w:rPr>
        <w:t xml:space="preserve"> </w:t>
      </w:r>
      <w:proofErr w:type="spellStart"/>
      <w:r w:rsidRPr="004F517E">
        <w:rPr>
          <w:rFonts w:cs="Calibri"/>
          <w:sz w:val="22"/>
          <w:szCs w:val="22"/>
        </w:rPr>
        <w:t>повреда</w:t>
      </w:r>
      <w:proofErr w:type="spellEnd"/>
      <w:r w:rsidRPr="004F517E">
        <w:rPr>
          <w:rFonts w:cs="Calibri"/>
          <w:sz w:val="22"/>
          <w:szCs w:val="22"/>
        </w:rPr>
        <w:t xml:space="preserve"> </w:t>
      </w:r>
      <w:proofErr w:type="spellStart"/>
      <w:r w:rsidRPr="004F517E">
        <w:rPr>
          <w:rFonts w:cs="Calibri"/>
          <w:sz w:val="22"/>
          <w:szCs w:val="22"/>
        </w:rPr>
        <w:t>правила</w:t>
      </w:r>
      <w:proofErr w:type="spellEnd"/>
      <w:r w:rsidRPr="004F517E">
        <w:rPr>
          <w:rFonts w:cs="Calibri"/>
          <w:sz w:val="22"/>
          <w:szCs w:val="22"/>
        </w:rPr>
        <w:t xml:space="preserve"> </w:t>
      </w:r>
      <w:proofErr w:type="spellStart"/>
      <w:r w:rsidRPr="004F517E">
        <w:rPr>
          <w:rFonts w:cs="Calibri"/>
          <w:sz w:val="22"/>
          <w:szCs w:val="22"/>
        </w:rPr>
        <w:t>понашања</w:t>
      </w:r>
      <w:proofErr w:type="spellEnd"/>
      <w:r w:rsidRPr="004F517E">
        <w:rPr>
          <w:rFonts w:cs="Calibri"/>
          <w:sz w:val="22"/>
          <w:szCs w:val="22"/>
        </w:rPr>
        <w:t xml:space="preserve"> </w:t>
      </w:r>
      <w:proofErr w:type="spellStart"/>
      <w:r w:rsidRPr="004F517E">
        <w:rPr>
          <w:rFonts w:cs="Calibri"/>
          <w:sz w:val="22"/>
          <w:szCs w:val="22"/>
        </w:rPr>
        <w:t>играча</w:t>
      </w:r>
      <w:proofErr w:type="spellEnd"/>
    </w:p>
    <w:p w:rsidR="004F517E" w:rsidRPr="004F517E" w:rsidRDefault="004F517E" w:rsidP="00206872">
      <w:pPr>
        <w:pStyle w:val="BodyText"/>
        <w:numPr>
          <w:ilvl w:val="0"/>
          <w:numId w:val="8"/>
        </w:numPr>
        <w:spacing w:after="240"/>
        <w:jc w:val="both"/>
        <w:rPr>
          <w:rFonts w:cs="Calibri"/>
          <w:sz w:val="22"/>
          <w:szCs w:val="22"/>
          <w:lang w:val="it-IT"/>
        </w:rPr>
      </w:pPr>
      <w:r w:rsidRPr="00C6012B">
        <w:rPr>
          <w:rFonts w:cs="Calibri"/>
          <w:sz w:val="22"/>
          <w:szCs w:val="22"/>
          <w:lang w:val="ru-RU"/>
        </w:rPr>
        <w:t>Остале повреде правила тениског спорта и спортске етике</w:t>
      </w:r>
    </w:p>
    <w:p w:rsidR="004F517E" w:rsidRPr="004F517E" w:rsidRDefault="004F517E" w:rsidP="004F517E">
      <w:pPr>
        <w:pStyle w:val="BodyText"/>
        <w:rPr>
          <w:rFonts w:cs="Calibri"/>
          <w:sz w:val="22"/>
          <w:szCs w:val="22"/>
          <w:lang w:val="it-IT"/>
        </w:rPr>
      </w:pPr>
    </w:p>
    <w:p w:rsidR="00CA7F9E" w:rsidRPr="00CA7F9E" w:rsidRDefault="001F5725" w:rsidP="001F5725">
      <w:pPr>
        <w:pStyle w:val="BodyText"/>
        <w:spacing w:after="240"/>
        <w:ind w:left="360"/>
        <w:jc w:val="both"/>
        <w:rPr>
          <w:rFonts w:cs="Calibri"/>
          <w:b/>
          <w:sz w:val="22"/>
          <w:szCs w:val="22"/>
          <w:highlight w:val="yellow"/>
          <w:u w:val="single"/>
          <w:lang w:val="pl-PL"/>
        </w:rPr>
      </w:pPr>
      <w:r w:rsidRPr="00C6012B">
        <w:rPr>
          <w:rFonts w:cs="Calibri"/>
          <w:b/>
          <w:sz w:val="22"/>
          <w:szCs w:val="22"/>
          <w:highlight w:val="yellow"/>
          <w:u w:val="single"/>
          <w:lang w:val="ru-RU"/>
        </w:rPr>
        <w:t xml:space="preserve">б) </w:t>
      </w:r>
      <w:r w:rsidR="00CA7F9E" w:rsidRPr="00C6012B">
        <w:rPr>
          <w:rFonts w:cs="Calibri"/>
          <w:b/>
          <w:sz w:val="22"/>
          <w:szCs w:val="22"/>
          <w:highlight w:val="yellow"/>
          <w:u w:val="single"/>
          <w:lang w:val="ru-RU"/>
        </w:rPr>
        <w:t>Прекршаји родитеља, тренера, пратиоца играча, капитена екипа и вође пута</w:t>
      </w:r>
    </w:p>
    <w:p w:rsidR="00CA7F9E" w:rsidRPr="00C6012B" w:rsidRDefault="00CA7F9E" w:rsidP="00CA7F9E">
      <w:pPr>
        <w:pStyle w:val="BodyText"/>
        <w:spacing w:after="240"/>
        <w:ind w:left="360"/>
        <w:jc w:val="both"/>
        <w:rPr>
          <w:rFonts w:cs="Calibri"/>
          <w:sz w:val="22"/>
          <w:szCs w:val="22"/>
          <w:lang w:val="ru-RU"/>
        </w:rPr>
      </w:pPr>
      <w:r w:rsidRPr="00C6012B">
        <w:rPr>
          <w:rFonts w:cs="Calibri"/>
          <w:sz w:val="22"/>
          <w:szCs w:val="22"/>
          <w:lang w:val="ru-RU"/>
        </w:rPr>
        <w:t>1.</w:t>
      </w:r>
      <w:r w:rsidRPr="00C6012B">
        <w:rPr>
          <w:rFonts w:cs="Calibri"/>
          <w:sz w:val="22"/>
          <w:szCs w:val="22"/>
          <w:lang w:val="ru-RU"/>
        </w:rPr>
        <w:tab/>
      </w:r>
      <w:r w:rsidRPr="00C6012B">
        <w:rPr>
          <w:rFonts w:cs="Calibri"/>
          <w:sz w:val="22"/>
          <w:szCs w:val="22"/>
          <w:highlight w:val="yellow"/>
          <w:u w:val="single"/>
          <w:lang w:val="ru-RU"/>
        </w:rPr>
        <w:t xml:space="preserve">Теже, по мишљењу Врховног судије и Водитеља лиге неспортско понашање родитеља, тренера и свих осталих пратећих лица играча према </w:t>
      </w:r>
      <w:r w:rsidR="008877FE" w:rsidRPr="00C6012B">
        <w:rPr>
          <w:rFonts w:cs="Calibri"/>
          <w:sz w:val="22"/>
          <w:szCs w:val="22"/>
          <w:highlight w:val="yellow"/>
          <w:u w:val="single"/>
          <w:lang w:val="ru-RU"/>
        </w:rPr>
        <w:t xml:space="preserve">свом играчу, свом детету, </w:t>
      </w:r>
      <w:r w:rsidRPr="00C6012B">
        <w:rPr>
          <w:rFonts w:cs="Calibri"/>
          <w:sz w:val="22"/>
          <w:szCs w:val="22"/>
          <w:highlight w:val="yellow"/>
          <w:u w:val="single"/>
          <w:lang w:val="ru-RU"/>
        </w:rPr>
        <w:t xml:space="preserve">противнику, публици, спонзорима, </w:t>
      </w:r>
      <w:r w:rsidR="008877FE" w:rsidRPr="00C6012B">
        <w:rPr>
          <w:rFonts w:cs="Calibri"/>
          <w:sz w:val="22"/>
          <w:szCs w:val="22"/>
          <w:highlight w:val="yellow"/>
          <w:u w:val="single"/>
          <w:lang w:val="ru-RU"/>
        </w:rPr>
        <w:t xml:space="preserve">клубовима </w:t>
      </w:r>
      <w:r w:rsidRPr="00C6012B">
        <w:rPr>
          <w:rFonts w:cs="Calibri"/>
          <w:sz w:val="22"/>
          <w:szCs w:val="22"/>
          <w:highlight w:val="yellow"/>
          <w:u w:val="single"/>
          <w:lang w:val="ru-RU"/>
        </w:rPr>
        <w:t>организаторима турнира и судијама ТСС</w:t>
      </w:r>
    </w:p>
    <w:p w:rsidR="004F517E" w:rsidRPr="004F517E" w:rsidRDefault="001F5725" w:rsidP="001F5725">
      <w:pPr>
        <w:pStyle w:val="BodyText"/>
        <w:spacing w:after="240"/>
        <w:ind w:left="360"/>
        <w:jc w:val="both"/>
        <w:rPr>
          <w:rFonts w:cs="Calibri"/>
          <w:b/>
          <w:sz w:val="22"/>
          <w:szCs w:val="22"/>
          <w:lang w:val="pl-PL"/>
        </w:rPr>
      </w:pPr>
      <w:r w:rsidRPr="00C6012B">
        <w:rPr>
          <w:rFonts w:cs="Calibri"/>
          <w:b/>
          <w:sz w:val="22"/>
          <w:szCs w:val="22"/>
          <w:lang w:val="ru-RU"/>
        </w:rPr>
        <w:t xml:space="preserve">ц) </w:t>
      </w:r>
      <w:r w:rsidR="004F517E" w:rsidRPr="00C6012B">
        <w:rPr>
          <w:rFonts w:cs="Calibri"/>
          <w:b/>
          <w:sz w:val="22"/>
          <w:szCs w:val="22"/>
          <w:lang w:val="ru-RU"/>
        </w:rPr>
        <w:t xml:space="preserve">Прекршаји </w:t>
      </w:r>
      <w:r w:rsidR="00497959" w:rsidRPr="00C6012B">
        <w:rPr>
          <w:rFonts w:cs="Calibri"/>
          <w:b/>
          <w:sz w:val="22"/>
          <w:szCs w:val="22"/>
          <w:lang w:val="ru-RU"/>
        </w:rPr>
        <w:t>службених лица-</w:t>
      </w:r>
      <w:r w:rsidR="00033025" w:rsidRPr="00C6012B">
        <w:rPr>
          <w:rFonts w:cs="Calibri"/>
          <w:b/>
          <w:sz w:val="22"/>
          <w:szCs w:val="22"/>
          <w:highlight w:val="yellow"/>
          <w:u w:val="single"/>
          <w:lang w:val="ru-RU"/>
        </w:rPr>
        <w:t>судија</w:t>
      </w:r>
      <w:r w:rsidR="004F517E" w:rsidRPr="00C6012B">
        <w:rPr>
          <w:rFonts w:cs="Calibri"/>
          <w:b/>
          <w:sz w:val="22"/>
          <w:szCs w:val="22"/>
          <w:lang w:val="ru-RU"/>
        </w:rPr>
        <w:t xml:space="preserve"> и </w:t>
      </w:r>
      <w:r w:rsidR="00974CD7" w:rsidRPr="00C6012B">
        <w:rPr>
          <w:rFonts w:cs="Calibri"/>
          <w:b/>
          <w:sz w:val="22"/>
          <w:szCs w:val="22"/>
          <w:lang w:val="ru-RU"/>
        </w:rPr>
        <w:t>осталих официјелних лица</w:t>
      </w:r>
      <w:r w:rsidR="004F517E" w:rsidRPr="004F517E">
        <w:rPr>
          <w:rFonts w:cs="Calibri"/>
          <w:b/>
          <w:sz w:val="22"/>
          <w:szCs w:val="22"/>
          <w:lang w:val="pl-PL"/>
        </w:rPr>
        <w:t>:</w:t>
      </w:r>
    </w:p>
    <w:p w:rsidR="004F517E" w:rsidRPr="004F517E" w:rsidRDefault="004F517E" w:rsidP="00206872">
      <w:pPr>
        <w:pStyle w:val="BodyText"/>
        <w:numPr>
          <w:ilvl w:val="0"/>
          <w:numId w:val="9"/>
        </w:numPr>
        <w:spacing w:after="240"/>
        <w:jc w:val="both"/>
        <w:rPr>
          <w:rFonts w:cs="Calibri"/>
          <w:sz w:val="22"/>
          <w:szCs w:val="22"/>
          <w:lang w:val="pl-PL"/>
        </w:rPr>
      </w:pPr>
      <w:r w:rsidRPr="00C6012B">
        <w:rPr>
          <w:rFonts w:cs="Calibri"/>
          <w:sz w:val="22"/>
          <w:szCs w:val="22"/>
          <w:lang w:val="ru-RU"/>
        </w:rPr>
        <w:t xml:space="preserve">Лажирање </w:t>
      </w:r>
      <w:r w:rsidR="00C72B66" w:rsidRPr="00C6012B">
        <w:rPr>
          <w:rFonts w:cs="Calibri"/>
          <w:sz w:val="22"/>
          <w:szCs w:val="22"/>
          <w:highlight w:val="yellow"/>
          <w:u w:val="single"/>
          <w:lang w:val="ru-RU"/>
        </w:rPr>
        <w:t xml:space="preserve">или на било који други начин намерно </w:t>
      </w:r>
      <w:r w:rsidR="0098768D" w:rsidRPr="00C6012B">
        <w:rPr>
          <w:rFonts w:cs="Calibri"/>
          <w:sz w:val="22"/>
          <w:szCs w:val="22"/>
          <w:highlight w:val="yellow"/>
          <w:u w:val="single"/>
          <w:lang w:val="ru-RU"/>
        </w:rPr>
        <w:t xml:space="preserve">утицање на жребање или </w:t>
      </w:r>
      <w:r w:rsidR="00C72B66" w:rsidRPr="00C6012B">
        <w:rPr>
          <w:rFonts w:cs="Calibri"/>
          <w:sz w:val="22"/>
          <w:szCs w:val="22"/>
          <w:highlight w:val="yellow"/>
          <w:u w:val="single"/>
          <w:lang w:val="ru-RU"/>
        </w:rPr>
        <w:t>неправилно прављење жреба од странеВрховног судије и судија</w:t>
      </w:r>
    </w:p>
    <w:p w:rsidR="004F517E" w:rsidRPr="004F517E" w:rsidRDefault="004F517E" w:rsidP="00206872">
      <w:pPr>
        <w:pStyle w:val="BodyText"/>
        <w:numPr>
          <w:ilvl w:val="0"/>
          <w:numId w:val="9"/>
        </w:numPr>
        <w:spacing w:after="240"/>
        <w:jc w:val="both"/>
        <w:rPr>
          <w:rFonts w:cs="Calibri"/>
          <w:sz w:val="22"/>
          <w:szCs w:val="22"/>
          <w:lang w:val="pl-PL"/>
        </w:rPr>
      </w:pPr>
      <w:r w:rsidRPr="00C6012B">
        <w:rPr>
          <w:rFonts w:cs="Calibri"/>
          <w:sz w:val="22"/>
          <w:szCs w:val="22"/>
          <w:lang w:val="ru-RU"/>
        </w:rPr>
        <w:t>Непоштовање рокова, про</w:t>
      </w:r>
      <w:r w:rsidR="004D73BB" w:rsidRPr="00C6012B">
        <w:rPr>
          <w:rFonts w:cs="Calibri"/>
          <w:sz w:val="22"/>
          <w:szCs w:val="22"/>
          <w:lang w:val="ru-RU"/>
        </w:rPr>
        <w:t>писаних важећим правилником ТСС</w:t>
      </w:r>
      <w:r w:rsidRPr="00C6012B">
        <w:rPr>
          <w:rFonts w:cs="Calibri"/>
          <w:sz w:val="22"/>
          <w:szCs w:val="22"/>
          <w:lang w:val="ru-RU"/>
        </w:rPr>
        <w:t xml:space="preserve"> од стране Врховног судије у достављању резултата и осталих докумената канцеларији ТСС</w:t>
      </w:r>
      <w:r w:rsidR="0098768D" w:rsidRPr="00C6012B">
        <w:rPr>
          <w:rFonts w:cs="Calibri"/>
          <w:sz w:val="22"/>
          <w:szCs w:val="22"/>
          <w:lang w:val="ru-RU"/>
        </w:rPr>
        <w:t xml:space="preserve"> и </w:t>
      </w:r>
      <w:r w:rsidR="0098768D" w:rsidRPr="00C6012B">
        <w:rPr>
          <w:rFonts w:cs="Calibri"/>
          <w:sz w:val="22"/>
          <w:szCs w:val="22"/>
          <w:highlight w:val="yellow"/>
          <w:u w:val="single"/>
          <w:lang w:val="ru-RU"/>
        </w:rPr>
        <w:t>региона</w:t>
      </w:r>
    </w:p>
    <w:p w:rsidR="004F517E" w:rsidRPr="004F517E" w:rsidRDefault="004F517E" w:rsidP="00206872">
      <w:pPr>
        <w:pStyle w:val="BodyText"/>
        <w:numPr>
          <w:ilvl w:val="0"/>
          <w:numId w:val="9"/>
        </w:numPr>
        <w:spacing w:after="240"/>
        <w:jc w:val="both"/>
        <w:rPr>
          <w:rFonts w:cs="Calibri"/>
          <w:sz w:val="22"/>
          <w:szCs w:val="22"/>
          <w:lang w:val="sr-Latn-CS"/>
        </w:rPr>
      </w:pPr>
      <w:r w:rsidRPr="00C6012B">
        <w:rPr>
          <w:rFonts w:cs="Calibri"/>
          <w:sz w:val="22"/>
          <w:szCs w:val="22"/>
          <w:lang w:val="ru-RU"/>
        </w:rPr>
        <w:lastRenderedPageBreak/>
        <w:t>Кршење судијске етике и прописа прописаних од стране ТСС у Србији као и међународних прописа који се баве овом тематиком</w:t>
      </w:r>
    </w:p>
    <w:p w:rsidR="004F517E" w:rsidRPr="004F517E" w:rsidRDefault="004F517E" w:rsidP="00206872">
      <w:pPr>
        <w:pStyle w:val="BodyText"/>
        <w:numPr>
          <w:ilvl w:val="0"/>
          <w:numId w:val="9"/>
        </w:numPr>
        <w:spacing w:after="240"/>
        <w:jc w:val="both"/>
        <w:rPr>
          <w:rFonts w:cs="Calibri"/>
          <w:sz w:val="22"/>
          <w:szCs w:val="22"/>
          <w:lang w:val="pl-PL"/>
        </w:rPr>
      </w:pPr>
      <w:r w:rsidRPr="00C6012B">
        <w:rPr>
          <w:rFonts w:cs="Calibri"/>
          <w:sz w:val="22"/>
          <w:szCs w:val="22"/>
          <w:lang w:val="ru-RU"/>
        </w:rPr>
        <w:t>Кршење Правилника о раду лиценцираних судија</w:t>
      </w:r>
    </w:p>
    <w:p w:rsidR="004F517E" w:rsidRPr="004F517E" w:rsidRDefault="004F517E" w:rsidP="00206872">
      <w:pPr>
        <w:pStyle w:val="BodyText"/>
        <w:numPr>
          <w:ilvl w:val="0"/>
          <w:numId w:val="9"/>
        </w:numPr>
        <w:spacing w:after="240"/>
        <w:jc w:val="both"/>
        <w:rPr>
          <w:rFonts w:cs="Calibri"/>
          <w:sz w:val="22"/>
          <w:szCs w:val="22"/>
          <w:lang w:val="pl-PL"/>
        </w:rPr>
      </w:pPr>
      <w:r w:rsidRPr="00C6012B">
        <w:rPr>
          <w:rFonts w:cs="Calibri"/>
          <w:sz w:val="22"/>
          <w:szCs w:val="22"/>
          <w:lang w:val="ru-RU"/>
        </w:rPr>
        <w:t>Давање нетачних података учесницима такмичења у циљу фаворизације било ког такмичара или екипе или давање нетачних података учесницима такмичења које нису у складу са одлукама ТО ТСС</w:t>
      </w:r>
    </w:p>
    <w:p w:rsidR="004F517E" w:rsidRPr="0098768D" w:rsidRDefault="004F517E" w:rsidP="00206872">
      <w:pPr>
        <w:pStyle w:val="BodyText"/>
        <w:numPr>
          <w:ilvl w:val="0"/>
          <w:numId w:val="9"/>
        </w:numPr>
        <w:spacing w:after="240"/>
        <w:jc w:val="both"/>
        <w:rPr>
          <w:rFonts w:cs="Calibri"/>
          <w:sz w:val="22"/>
          <w:szCs w:val="22"/>
          <w:highlight w:val="yellow"/>
          <w:u w:val="single"/>
          <w:lang w:val="ru-RU"/>
        </w:rPr>
      </w:pPr>
      <w:r w:rsidRPr="00C6012B">
        <w:rPr>
          <w:rFonts w:cs="Calibri"/>
          <w:sz w:val="22"/>
          <w:szCs w:val="22"/>
          <w:lang w:val="ru-RU"/>
        </w:rPr>
        <w:t xml:space="preserve">Давање неистинитих изјава везаних за </w:t>
      </w:r>
      <w:r w:rsidRPr="00C6012B">
        <w:rPr>
          <w:rFonts w:cs="Calibri"/>
          <w:sz w:val="22"/>
          <w:szCs w:val="22"/>
          <w:highlight w:val="yellow"/>
          <w:u w:val="single"/>
          <w:lang w:val="ru-RU"/>
        </w:rPr>
        <w:t xml:space="preserve">рад </w:t>
      </w:r>
      <w:r w:rsidR="00C72B66" w:rsidRPr="00C6012B">
        <w:rPr>
          <w:rFonts w:cs="Calibri"/>
          <w:sz w:val="22"/>
          <w:szCs w:val="22"/>
          <w:highlight w:val="yellow"/>
          <w:u w:val="single"/>
          <w:lang w:val="ru-RU"/>
        </w:rPr>
        <w:t xml:space="preserve">судија, </w:t>
      </w:r>
      <w:r w:rsidRPr="00C6012B">
        <w:rPr>
          <w:rFonts w:cs="Calibri"/>
          <w:sz w:val="22"/>
          <w:szCs w:val="22"/>
          <w:highlight w:val="yellow"/>
          <w:u w:val="single"/>
          <w:lang w:val="ru-RU"/>
        </w:rPr>
        <w:t>поједин</w:t>
      </w:r>
      <w:r w:rsidR="00C72B66" w:rsidRPr="00C6012B">
        <w:rPr>
          <w:rFonts w:cs="Calibri"/>
          <w:sz w:val="22"/>
          <w:szCs w:val="22"/>
          <w:highlight w:val="yellow"/>
          <w:u w:val="single"/>
          <w:lang w:val="ru-RU"/>
        </w:rPr>
        <w:t>а</w:t>
      </w:r>
      <w:r w:rsidRPr="00C6012B">
        <w:rPr>
          <w:rFonts w:cs="Calibri"/>
          <w:sz w:val="22"/>
          <w:szCs w:val="22"/>
          <w:highlight w:val="yellow"/>
          <w:u w:val="single"/>
          <w:lang w:val="ru-RU"/>
        </w:rPr>
        <w:t xml:space="preserve">ца, </w:t>
      </w:r>
      <w:r w:rsidR="00C72B66" w:rsidRPr="00C6012B">
        <w:rPr>
          <w:rFonts w:cs="Calibri"/>
          <w:sz w:val="22"/>
          <w:szCs w:val="22"/>
          <w:highlight w:val="yellow"/>
          <w:u w:val="single"/>
          <w:lang w:val="ru-RU"/>
        </w:rPr>
        <w:t xml:space="preserve">тениских </w:t>
      </w:r>
      <w:r w:rsidRPr="00C6012B">
        <w:rPr>
          <w:rFonts w:cs="Calibri"/>
          <w:sz w:val="22"/>
          <w:szCs w:val="22"/>
          <w:highlight w:val="yellow"/>
          <w:u w:val="single"/>
          <w:lang w:val="ru-RU"/>
        </w:rPr>
        <w:t>клуб</w:t>
      </w:r>
      <w:r w:rsidR="00C72B66" w:rsidRPr="00C6012B">
        <w:rPr>
          <w:rFonts w:cs="Calibri"/>
          <w:sz w:val="22"/>
          <w:szCs w:val="22"/>
          <w:highlight w:val="yellow"/>
          <w:u w:val="single"/>
          <w:lang w:val="ru-RU"/>
        </w:rPr>
        <w:t xml:space="preserve">ова, </w:t>
      </w:r>
      <w:r w:rsidRPr="00C6012B">
        <w:rPr>
          <w:rFonts w:cs="Calibri"/>
          <w:sz w:val="22"/>
          <w:szCs w:val="22"/>
          <w:highlight w:val="yellow"/>
          <w:u w:val="single"/>
          <w:lang w:val="ru-RU"/>
        </w:rPr>
        <w:t>Тениског савеза Србије или било ког његовог дела</w:t>
      </w:r>
      <w:r w:rsidR="00C72B66" w:rsidRPr="00C6012B">
        <w:rPr>
          <w:rFonts w:cs="Calibri"/>
          <w:sz w:val="22"/>
          <w:szCs w:val="22"/>
          <w:highlight w:val="yellow"/>
          <w:u w:val="single"/>
          <w:lang w:val="ru-RU"/>
        </w:rPr>
        <w:t>, Регионалних савеза као и осталих појединаца и институција</w:t>
      </w:r>
    </w:p>
    <w:p w:rsidR="004F517E" w:rsidRPr="0098768D" w:rsidRDefault="0098768D" w:rsidP="00206872">
      <w:pPr>
        <w:pStyle w:val="BodyText"/>
        <w:numPr>
          <w:ilvl w:val="0"/>
          <w:numId w:val="9"/>
        </w:numPr>
        <w:spacing w:after="240"/>
        <w:jc w:val="both"/>
        <w:rPr>
          <w:rFonts w:cs="Calibri"/>
          <w:sz w:val="22"/>
          <w:szCs w:val="22"/>
          <w:highlight w:val="yellow"/>
          <w:u w:val="single"/>
          <w:lang w:val="pl-PL"/>
        </w:rPr>
      </w:pPr>
      <w:proofErr w:type="spellStart"/>
      <w:r w:rsidRPr="0098768D">
        <w:rPr>
          <w:rFonts w:cs="Calibri"/>
          <w:sz w:val="22"/>
          <w:szCs w:val="22"/>
          <w:highlight w:val="yellow"/>
          <w:u w:val="single"/>
        </w:rPr>
        <w:t>Примање</w:t>
      </w:r>
      <w:proofErr w:type="spellEnd"/>
      <w:r w:rsidRPr="0098768D">
        <w:rPr>
          <w:rFonts w:cs="Calibri"/>
          <w:sz w:val="22"/>
          <w:szCs w:val="22"/>
          <w:highlight w:val="yellow"/>
          <w:u w:val="single"/>
        </w:rPr>
        <w:t xml:space="preserve"> </w:t>
      </w:r>
      <w:proofErr w:type="spellStart"/>
      <w:r w:rsidRPr="0098768D">
        <w:rPr>
          <w:rFonts w:cs="Calibri"/>
          <w:sz w:val="22"/>
          <w:szCs w:val="22"/>
          <w:highlight w:val="yellow"/>
          <w:u w:val="single"/>
        </w:rPr>
        <w:t>мита</w:t>
      </w:r>
      <w:proofErr w:type="spellEnd"/>
    </w:p>
    <w:p w:rsidR="0098768D" w:rsidRPr="0098768D" w:rsidRDefault="0098768D" w:rsidP="00206872">
      <w:pPr>
        <w:pStyle w:val="BodyText"/>
        <w:numPr>
          <w:ilvl w:val="0"/>
          <w:numId w:val="9"/>
        </w:numPr>
        <w:spacing w:after="240"/>
        <w:jc w:val="both"/>
        <w:rPr>
          <w:rFonts w:cs="Calibri"/>
          <w:sz w:val="22"/>
          <w:szCs w:val="22"/>
          <w:highlight w:val="yellow"/>
          <w:u w:val="single"/>
          <w:lang w:val="pl-PL"/>
        </w:rPr>
      </w:pPr>
      <w:proofErr w:type="spellStart"/>
      <w:r w:rsidRPr="0098768D">
        <w:rPr>
          <w:rFonts w:cs="Calibri"/>
          <w:sz w:val="22"/>
          <w:szCs w:val="22"/>
          <w:highlight w:val="yellow"/>
          <w:u w:val="single"/>
        </w:rPr>
        <w:t>Клађења</w:t>
      </w:r>
      <w:proofErr w:type="spellEnd"/>
    </w:p>
    <w:p w:rsidR="004F517E" w:rsidRPr="004F517E" w:rsidRDefault="004F517E" w:rsidP="00206872">
      <w:pPr>
        <w:pStyle w:val="BodyText"/>
        <w:numPr>
          <w:ilvl w:val="0"/>
          <w:numId w:val="9"/>
        </w:numPr>
        <w:spacing w:after="240"/>
        <w:jc w:val="both"/>
        <w:rPr>
          <w:rFonts w:cs="Calibri"/>
          <w:sz w:val="22"/>
          <w:szCs w:val="22"/>
          <w:lang w:val="pl-PL"/>
        </w:rPr>
      </w:pPr>
      <w:proofErr w:type="spellStart"/>
      <w:r w:rsidRPr="004F517E">
        <w:rPr>
          <w:rFonts w:cs="Calibri"/>
          <w:sz w:val="22"/>
          <w:szCs w:val="22"/>
        </w:rPr>
        <w:t>Остали</w:t>
      </w:r>
      <w:proofErr w:type="spellEnd"/>
      <w:r w:rsidRPr="004F517E">
        <w:rPr>
          <w:rFonts w:cs="Calibri"/>
          <w:sz w:val="22"/>
          <w:szCs w:val="22"/>
        </w:rPr>
        <w:t xml:space="preserve"> </w:t>
      </w:r>
      <w:proofErr w:type="spellStart"/>
      <w:r w:rsidRPr="004F517E">
        <w:rPr>
          <w:rFonts w:cs="Calibri"/>
          <w:sz w:val="22"/>
          <w:szCs w:val="22"/>
        </w:rPr>
        <w:t>прекршаји</w:t>
      </w:r>
      <w:proofErr w:type="spellEnd"/>
      <w:r w:rsidRPr="004F517E">
        <w:rPr>
          <w:rFonts w:cs="Calibri"/>
          <w:sz w:val="22"/>
          <w:szCs w:val="22"/>
        </w:rPr>
        <w:t xml:space="preserve"> </w:t>
      </w:r>
      <w:proofErr w:type="spellStart"/>
      <w:r w:rsidRPr="004F517E">
        <w:rPr>
          <w:rFonts w:cs="Calibri"/>
          <w:sz w:val="22"/>
          <w:szCs w:val="22"/>
        </w:rPr>
        <w:t>службених</w:t>
      </w:r>
      <w:proofErr w:type="spellEnd"/>
      <w:r w:rsidRPr="004F517E">
        <w:rPr>
          <w:rFonts w:cs="Calibri"/>
          <w:sz w:val="22"/>
          <w:szCs w:val="22"/>
        </w:rPr>
        <w:t xml:space="preserve"> </w:t>
      </w:r>
      <w:proofErr w:type="spellStart"/>
      <w:r w:rsidRPr="004F517E">
        <w:rPr>
          <w:rFonts w:cs="Calibri"/>
          <w:sz w:val="22"/>
          <w:szCs w:val="22"/>
        </w:rPr>
        <w:t>лица</w:t>
      </w:r>
      <w:proofErr w:type="spellEnd"/>
    </w:p>
    <w:p w:rsidR="004F517E" w:rsidRPr="004F517E" w:rsidRDefault="004F517E" w:rsidP="004F517E">
      <w:pPr>
        <w:pStyle w:val="BodyText"/>
        <w:ind w:left="1080"/>
        <w:rPr>
          <w:rFonts w:cs="Calibri"/>
          <w:sz w:val="22"/>
          <w:szCs w:val="22"/>
          <w:lang w:val="pl-PL"/>
        </w:rPr>
      </w:pPr>
    </w:p>
    <w:p w:rsidR="004F517E" w:rsidRPr="004F517E" w:rsidRDefault="001F5725" w:rsidP="004F517E">
      <w:pPr>
        <w:pStyle w:val="BodyText"/>
        <w:rPr>
          <w:rFonts w:cs="Calibri"/>
          <w:b/>
          <w:sz w:val="22"/>
          <w:szCs w:val="22"/>
          <w:lang w:val="pl-PL"/>
        </w:rPr>
      </w:pPr>
      <w:r w:rsidRPr="00C6012B">
        <w:rPr>
          <w:rFonts w:cs="Calibri"/>
          <w:b/>
          <w:sz w:val="22"/>
          <w:szCs w:val="22"/>
          <w:lang w:val="ru-RU"/>
        </w:rPr>
        <w:t>д</w:t>
      </w:r>
      <w:r w:rsidR="004F517E" w:rsidRPr="004F517E">
        <w:rPr>
          <w:rFonts w:cs="Calibri"/>
          <w:b/>
          <w:sz w:val="22"/>
          <w:szCs w:val="22"/>
          <w:lang w:val="pl-PL"/>
        </w:rPr>
        <w:t xml:space="preserve">)   </w:t>
      </w:r>
      <w:r w:rsidR="004F517E" w:rsidRPr="00C6012B">
        <w:rPr>
          <w:rFonts w:cs="Calibri"/>
          <w:b/>
          <w:sz w:val="22"/>
          <w:szCs w:val="22"/>
          <w:lang w:val="ru-RU"/>
        </w:rPr>
        <w:t xml:space="preserve">Прекршаји </w:t>
      </w:r>
      <w:r w:rsidRPr="00C6012B">
        <w:rPr>
          <w:rFonts w:cs="Calibri"/>
          <w:b/>
          <w:sz w:val="22"/>
          <w:szCs w:val="22"/>
          <w:highlight w:val="yellow"/>
          <w:u w:val="single"/>
          <w:lang w:val="ru-RU"/>
        </w:rPr>
        <w:t>тениских</w:t>
      </w:r>
      <w:r w:rsidRPr="00C6012B">
        <w:rPr>
          <w:rFonts w:cs="Calibri"/>
          <w:b/>
          <w:sz w:val="22"/>
          <w:szCs w:val="22"/>
          <w:lang w:val="ru-RU"/>
        </w:rPr>
        <w:t xml:space="preserve"> клубова, </w:t>
      </w:r>
      <w:r w:rsidRPr="00C6012B">
        <w:rPr>
          <w:rFonts w:cs="Calibri"/>
          <w:b/>
          <w:sz w:val="22"/>
          <w:szCs w:val="22"/>
          <w:highlight w:val="yellow"/>
          <w:u w:val="single"/>
          <w:lang w:val="ru-RU"/>
        </w:rPr>
        <w:t>организатора тениских турнира</w:t>
      </w:r>
      <w:r w:rsidRPr="00C6012B">
        <w:rPr>
          <w:rFonts w:cs="Calibri"/>
          <w:b/>
          <w:sz w:val="22"/>
          <w:szCs w:val="22"/>
          <w:lang w:val="ru-RU"/>
        </w:rPr>
        <w:t xml:space="preserve"> и </w:t>
      </w:r>
      <w:r w:rsidR="004F517E" w:rsidRPr="00C6012B">
        <w:rPr>
          <w:rFonts w:cs="Calibri"/>
          <w:b/>
          <w:sz w:val="22"/>
          <w:szCs w:val="22"/>
          <w:lang w:val="ru-RU"/>
        </w:rPr>
        <w:t>екипа</w:t>
      </w:r>
      <w:r w:rsidR="004F517E" w:rsidRPr="004F517E">
        <w:rPr>
          <w:rFonts w:cs="Calibri"/>
          <w:b/>
          <w:sz w:val="22"/>
          <w:szCs w:val="22"/>
          <w:lang w:val="pl-PL"/>
        </w:rPr>
        <w:t>:</w:t>
      </w:r>
    </w:p>
    <w:p w:rsidR="004F517E" w:rsidRPr="004F517E" w:rsidRDefault="004F517E" w:rsidP="004F517E">
      <w:pPr>
        <w:pStyle w:val="BodyText"/>
        <w:rPr>
          <w:rFonts w:cs="Calibri"/>
          <w:sz w:val="22"/>
          <w:szCs w:val="22"/>
          <w:lang w:val="pl-PL"/>
        </w:rPr>
      </w:pPr>
    </w:p>
    <w:p w:rsidR="004F517E" w:rsidRPr="004F517E" w:rsidRDefault="004F517E" w:rsidP="00206872">
      <w:pPr>
        <w:pStyle w:val="BodyText"/>
        <w:numPr>
          <w:ilvl w:val="0"/>
          <w:numId w:val="12"/>
        </w:numPr>
        <w:spacing w:after="0"/>
        <w:jc w:val="both"/>
        <w:rPr>
          <w:rFonts w:cs="Calibri"/>
          <w:sz w:val="22"/>
          <w:szCs w:val="22"/>
          <w:lang w:val="pl-PL"/>
        </w:rPr>
      </w:pPr>
      <w:r w:rsidRPr="00C6012B">
        <w:rPr>
          <w:rFonts w:cs="Calibri"/>
          <w:sz w:val="22"/>
          <w:szCs w:val="22"/>
          <w:lang w:val="ru-RU"/>
        </w:rPr>
        <w:t>Кршење важећег Правилника о лиценцирању клубова</w:t>
      </w:r>
    </w:p>
    <w:p w:rsidR="004F517E" w:rsidRPr="004F517E" w:rsidRDefault="004F517E" w:rsidP="00206872">
      <w:pPr>
        <w:pStyle w:val="BodyText"/>
        <w:numPr>
          <w:ilvl w:val="0"/>
          <w:numId w:val="12"/>
        </w:numPr>
        <w:spacing w:after="0"/>
        <w:jc w:val="both"/>
        <w:rPr>
          <w:rFonts w:cs="Calibri"/>
          <w:sz w:val="22"/>
          <w:szCs w:val="22"/>
          <w:lang w:val="pl-PL"/>
        </w:rPr>
      </w:pPr>
      <w:r w:rsidRPr="00C6012B">
        <w:rPr>
          <w:rFonts w:cs="Calibri"/>
          <w:sz w:val="22"/>
          <w:szCs w:val="22"/>
          <w:lang w:val="ru-RU"/>
        </w:rPr>
        <w:t>Кршење важећег Правилника о организацији такмичења</w:t>
      </w:r>
    </w:p>
    <w:p w:rsidR="004F517E" w:rsidRPr="004F517E" w:rsidRDefault="004F517E" w:rsidP="00206872">
      <w:pPr>
        <w:pStyle w:val="BodyText"/>
        <w:numPr>
          <w:ilvl w:val="0"/>
          <w:numId w:val="12"/>
        </w:numPr>
        <w:spacing w:after="0"/>
        <w:jc w:val="both"/>
        <w:rPr>
          <w:rFonts w:cs="Calibri"/>
          <w:sz w:val="22"/>
          <w:szCs w:val="22"/>
          <w:lang w:val="pl-PL"/>
        </w:rPr>
      </w:pPr>
      <w:r w:rsidRPr="00C6012B">
        <w:rPr>
          <w:rFonts w:cs="Calibri"/>
          <w:sz w:val="22"/>
          <w:szCs w:val="22"/>
          <w:lang w:val="ru-RU"/>
        </w:rPr>
        <w:t>Кршење важећег Правилника о појединачним такмичењима</w:t>
      </w:r>
    </w:p>
    <w:p w:rsidR="004F517E" w:rsidRPr="004F517E" w:rsidRDefault="004F517E" w:rsidP="00206872">
      <w:pPr>
        <w:pStyle w:val="BodyText"/>
        <w:numPr>
          <w:ilvl w:val="0"/>
          <w:numId w:val="12"/>
        </w:numPr>
        <w:spacing w:after="0"/>
        <w:jc w:val="both"/>
        <w:rPr>
          <w:rFonts w:cs="Calibri"/>
          <w:sz w:val="22"/>
          <w:szCs w:val="22"/>
          <w:lang w:val="pl-PL"/>
        </w:rPr>
      </w:pPr>
      <w:r w:rsidRPr="00C6012B">
        <w:rPr>
          <w:rFonts w:cs="Calibri"/>
          <w:sz w:val="22"/>
          <w:szCs w:val="22"/>
          <w:lang w:val="ru-RU"/>
        </w:rPr>
        <w:t>Кршење важећег Правилника о екипним такмичењима</w:t>
      </w:r>
    </w:p>
    <w:p w:rsidR="004F517E" w:rsidRPr="004F517E" w:rsidRDefault="004F517E" w:rsidP="00206872">
      <w:pPr>
        <w:pStyle w:val="BodyText"/>
        <w:numPr>
          <w:ilvl w:val="0"/>
          <w:numId w:val="12"/>
        </w:numPr>
        <w:spacing w:after="0"/>
        <w:jc w:val="both"/>
        <w:rPr>
          <w:rFonts w:cs="Calibri"/>
          <w:sz w:val="22"/>
          <w:szCs w:val="22"/>
          <w:lang w:val="pl-PL"/>
        </w:rPr>
      </w:pPr>
      <w:proofErr w:type="spellStart"/>
      <w:r w:rsidRPr="004F517E">
        <w:rPr>
          <w:rFonts w:cs="Calibri"/>
          <w:sz w:val="22"/>
          <w:szCs w:val="22"/>
        </w:rPr>
        <w:t>Кршење</w:t>
      </w:r>
      <w:proofErr w:type="spellEnd"/>
      <w:r w:rsidRPr="004F517E">
        <w:rPr>
          <w:rFonts w:cs="Calibri"/>
          <w:sz w:val="22"/>
          <w:szCs w:val="22"/>
        </w:rPr>
        <w:t xml:space="preserve"> </w:t>
      </w:r>
      <w:proofErr w:type="spellStart"/>
      <w:r w:rsidRPr="004F517E">
        <w:rPr>
          <w:rFonts w:cs="Calibri"/>
          <w:sz w:val="22"/>
          <w:szCs w:val="22"/>
        </w:rPr>
        <w:t>важећих</w:t>
      </w:r>
      <w:proofErr w:type="spellEnd"/>
      <w:r w:rsidRPr="004F517E">
        <w:rPr>
          <w:rFonts w:cs="Calibri"/>
          <w:sz w:val="22"/>
          <w:szCs w:val="22"/>
        </w:rPr>
        <w:t xml:space="preserve"> </w:t>
      </w:r>
      <w:proofErr w:type="spellStart"/>
      <w:r w:rsidRPr="004F517E">
        <w:rPr>
          <w:rFonts w:cs="Calibri"/>
          <w:sz w:val="22"/>
          <w:szCs w:val="22"/>
        </w:rPr>
        <w:t>Регионалних</w:t>
      </w:r>
      <w:proofErr w:type="spellEnd"/>
      <w:r w:rsidRPr="004F517E">
        <w:rPr>
          <w:rFonts w:cs="Calibri"/>
          <w:sz w:val="22"/>
          <w:szCs w:val="22"/>
        </w:rPr>
        <w:t xml:space="preserve"> </w:t>
      </w:r>
      <w:proofErr w:type="spellStart"/>
      <w:r w:rsidRPr="004F517E">
        <w:rPr>
          <w:rFonts w:cs="Calibri"/>
          <w:sz w:val="22"/>
          <w:szCs w:val="22"/>
        </w:rPr>
        <w:t>правилника</w:t>
      </w:r>
      <w:proofErr w:type="spellEnd"/>
    </w:p>
    <w:p w:rsidR="004F517E" w:rsidRPr="004F517E" w:rsidRDefault="004F517E" w:rsidP="00206872">
      <w:pPr>
        <w:pStyle w:val="BodyText"/>
        <w:numPr>
          <w:ilvl w:val="0"/>
          <w:numId w:val="12"/>
        </w:numPr>
        <w:spacing w:after="0"/>
        <w:jc w:val="both"/>
        <w:rPr>
          <w:rFonts w:cs="Calibri"/>
          <w:sz w:val="22"/>
          <w:szCs w:val="22"/>
        </w:rPr>
      </w:pPr>
      <w:proofErr w:type="spellStart"/>
      <w:r w:rsidRPr="004F517E">
        <w:rPr>
          <w:rFonts w:cs="Calibri"/>
          <w:sz w:val="22"/>
          <w:szCs w:val="22"/>
        </w:rPr>
        <w:t>Неодигравање</w:t>
      </w:r>
      <w:proofErr w:type="spellEnd"/>
      <w:r w:rsidRPr="004F517E">
        <w:rPr>
          <w:rFonts w:cs="Calibri"/>
          <w:sz w:val="22"/>
          <w:szCs w:val="22"/>
        </w:rPr>
        <w:t xml:space="preserve"> </w:t>
      </w:r>
      <w:proofErr w:type="spellStart"/>
      <w:r w:rsidRPr="004F517E">
        <w:rPr>
          <w:rFonts w:cs="Calibri"/>
          <w:sz w:val="22"/>
          <w:szCs w:val="22"/>
        </w:rPr>
        <w:t>екипних</w:t>
      </w:r>
      <w:proofErr w:type="spellEnd"/>
      <w:r w:rsidRPr="004F517E">
        <w:rPr>
          <w:rFonts w:cs="Calibri"/>
          <w:sz w:val="22"/>
          <w:szCs w:val="22"/>
        </w:rPr>
        <w:t xml:space="preserve"> </w:t>
      </w:r>
      <w:proofErr w:type="spellStart"/>
      <w:r w:rsidRPr="004F517E">
        <w:rPr>
          <w:rFonts w:cs="Calibri"/>
          <w:sz w:val="22"/>
          <w:szCs w:val="22"/>
        </w:rPr>
        <w:t>сусрета</w:t>
      </w:r>
      <w:proofErr w:type="spellEnd"/>
    </w:p>
    <w:p w:rsidR="004F517E" w:rsidRPr="004F517E" w:rsidRDefault="004F517E" w:rsidP="00206872">
      <w:pPr>
        <w:pStyle w:val="BodyText"/>
        <w:numPr>
          <w:ilvl w:val="0"/>
          <w:numId w:val="12"/>
        </w:numPr>
        <w:spacing w:after="0"/>
        <w:jc w:val="both"/>
        <w:rPr>
          <w:rFonts w:cs="Calibri"/>
          <w:sz w:val="22"/>
          <w:szCs w:val="22"/>
        </w:rPr>
      </w:pPr>
      <w:proofErr w:type="spellStart"/>
      <w:r w:rsidRPr="004F517E">
        <w:rPr>
          <w:rFonts w:cs="Calibri"/>
          <w:sz w:val="22"/>
          <w:szCs w:val="22"/>
        </w:rPr>
        <w:t>Самовољно</w:t>
      </w:r>
      <w:proofErr w:type="spellEnd"/>
      <w:r w:rsidRPr="004F517E">
        <w:rPr>
          <w:rFonts w:cs="Calibri"/>
          <w:sz w:val="22"/>
          <w:szCs w:val="22"/>
        </w:rPr>
        <w:t xml:space="preserve"> </w:t>
      </w:r>
      <w:proofErr w:type="spellStart"/>
      <w:r w:rsidRPr="004F517E">
        <w:rPr>
          <w:rFonts w:cs="Calibri"/>
          <w:sz w:val="22"/>
          <w:szCs w:val="22"/>
        </w:rPr>
        <w:t>одлагање</w:t>
      </w:r>
      <w:proofErr w:type="spellEnd"/>
      <w:r w:rsidRPr="004F517E">
        <w:rPr>
          <w:rFonts w:cs="Calibri"/>
          <w:sz w:val="22"/>
          <w:szCs w:val="22"/>
        </w:rPr>
        <w:t xml:space="preserve"> </w:t>
      </w:r>
      <w:proofErr w:type="spellStart"/>
      <w:r w:rsidRPr="004F517E">
        <w:rPr>
          <w:rFonts w:cs="Calibri"/>
          <w:sz w:val="22"/>
          <w:szCs w:val="22"/>
        </w:rPr>
        <w:t>почетка</w:t>
      </w:r>
      <w:proofErr w:type="spellEnd"/>
      <w:r w:rsidRPr="004F517E">
        <w:rPr>
          <w:rFonts w:cs="Calibri"/>
          <w:sz w:val="22"/>
          <w:szCs w:val="22"/>
        </w:rPr>
        <w:t xml:space="preserve"> </w:t>
      </w:r>
      <w:proofErr w:type="spellStart"/>
      <w:r w:rsidRPr="004F517E">
        <w:rPr>
          <w:rFonts w:cs="Calibri"/>
          <w:sz w:val="22"/>
          <w:szCs w:val="22"/>
        </w:rPr>
        <w:t>сусрета</w:t>
      </w:r>
      <w:proofErr w:type="spellEnd"/>
    </w:p>
    <w:p w:rsidR="004F517E" w:rsidRPr="004F517E" w:rsidRDefault="004F517E" w:rsidP="00206872">
      <w:pPr>
        <w:pStyle w:val="BodyText"/>
        <w:numPr>
          <w:ilvl w:val="0"/>
          <w:numId w:val="12"/>
        </w:numPr>
        <w:spacing w:after="0"/>
        <w:jc w:val="both"/>
        <w:rPr>
          <w:rFonts w:cs="Calibri"/>
          <w:sz w:val="22"/>
          <w:szCs w:val="22"/>
        </w:rPr>
      </w:pPr>
      <w:proofErr w:type="spellStart"/>
      <w:r w:rsidRPr="004F517E">
        <w:rPr>
          <w:rFonts w:cs="Calibri"/>
          <w:sz w:val="22"/>
          <w:szCs w:val="22"/>
        </w:rPr>
        <w:t>Самовољно</w:t>
      </w:r>
      <w:proofErr w:type="spellEnd"/>
      <w:r w:rsidRPr="004F517E">
        <w:rPr>
          <w:rFonts w:cs="Calibri"/>
          <w:sz w:val="22"/>
          <w:szCs w:val="22"/>
        </w:rPr>
        <w:t xml:space="preserve"> </w:t>
      </w:r>
      <w:proofErr w:type="spellStart"/>
      <w:r w:rsidRPr="004F517E">
        <w:rPr>
          <w:rFonts w:cs="Calibri"/>
          <w:sz w:val="22"/>
          <w:szCs w:val="22"/>
        </w:rPr>
        <w:t>прекидање</w:t>
      </w:r>
      <w:proofErr w:type="spellEnd"/>
      <w:r w:rsidRPr="004F517E">
        <w:rPr>
          <w:rFonts w:cs="Calibri"/>
          <w:sz w:val="22"/>
          <w:szCs w:val="22"/>
        </w:rPr>
        <w:t xml:space="preserve"> </w:t>
      </w:r>
      <w:proofErr w:type="spellStart"/>
      <w:r w:rsidRPr="004F517E">
        <w:rPr>
          <w:rFonts w:cs="Calibri"/>
          <w:sz w:val="22"/>
          <w:szCs w:val="22"/>
        </w:rPr>
        <w:t>започетог</w:t>
      </w:r>
      <w:proofErr w:type="spellEnd"/>
      <w:r w:rsidRPr="004F517E">
        <w:rPr>
          <w:rFonts w:cs="Calibri"/>
          <w:sz w:val="22"/>
          <w:szCs w:val="22"/>
        </w:rPr>
        <w:t xml:space="preserve"> </w:t>
      </w:r>
      <w:proofErr w:type="spellStart"/>
      <w:r w:rsidRPr="004F517E">
        <w:rPr>
          <w:rFonts w:cs="Calibri"/>
          <w:sz w:val="22"/>
          <w:szCs w:val="22"/>
        </w:rPr>
        <w:t>сусрета</w:t>
      </w:r>
      <w:proofErr w:type="spellEnd"/>
    </w:p>
    <w:p w:rsidR="004F517E" w:rsidRPr="004F517E" w:rsidRDefault="004F517E" w:rsidP="00206872">
      <w:pPr>
        <w:pStyle w:val="BodyText"/>
        <w:numPr>
          <w:ilvl w:val="0"/>
          <w:numId w:val="12"/>
        </w:numPr>
        <w:spacing w:after="0"/>
        <w:jc w:val="both"/>
        <w:rPr>
          <w:rFonts w:cs="Calibri"/>
          <w:sz w:val="22"/>
          <w:szCs w:val="22"/>
        </w:rPr>
      </w:pPr>
      <w:proofErr w:type="spellStart"/>
      <w:r w:rsidRPr="004F517E">
        <w:rPr>
          <w:rFonts w:cs="Calibri"/>
          <w:sz w:val="22"/>
          <w:szCs w:val="22"/>
        </w:rPr>
        <w:t>Лажирање</w:t>
      </w:r>
      <w:proofErr w:type="spellEnd"/>
      <w:r w:rsidRPr="004F517E">
        <w:rPr>
          <w:rFonts w:cs="Calibri"/>
          <w:sz w:val="22"/>
          <w:szCs w:val="22"/>
        </w:rPr>
        <w:t xml:space="preserve"> </w:t>
      </w:r>
      <w:proofErr w:type="spellStart"/>
      <w:r w:rsidRPr="004F517E">
        <w:rPr>
          <w:rFonts w:cs="Calibri"/>
          <w:sz w:val="22"/>
          <w:szCs w:val="22"/>
        </w:rPr>
        <w:t>мечева</w:t>
      </w:r>
      <w:proofErr w:type="spellEnd"/>
    </w:p>
    <w:p w:rsidR="004F517E" w:rsidRPr="004F517E" w:rsidRDefault="004F517E" w:rsidP="00206872">
      <w:pPr>
        <w:pStyle w:val="BodyText"/>
        <w:numPr>
          <w:ilvl w:val="0"/>
          <w:numId w:val="12"/>
        </w:numPr>
        <w:spacing w:after="0"/>
        <w:jc w:val="both"/>
        <w:rPr>
          <w:rFonts w:cs="Calibri"/>
          <w:sz w:val="22"/>
          <w:szCs w:val="22"/>
          <w:lang w:val="pt-BR"/>
        </w:rPr>
      </w:pPr>
      <w:r w:rsidRPr="00C6012B">
        <w:rPr>
          <w:rFonts w:cs="Calibri"/>
          <w:sz w:val="22"/>
          <w:szCs w:val="22"/>
          <w:lang w:val="ru-RU"/>
        </w:rPr>
        <w:t xml:space="preserve">Недолично и неспортско понашање чланова </w:t>
      </w:r>
      <w:r w:rsidR="0036661F" w:rsidRPr="00C6012B">
        <w:rPr>
          <w:rFonts w:cs="Calibri"/>
          <w:sz w:val="22"/>
          <w:szCs w:val="22"/>
          <w:highlight w:val="yellow"/>
          <w:u w:val="single"/>
          <w:lang w:val="ru-RU"/>
        </w:rPr>
        <w:t>клуба, организатора тениског турнира и</w:t>
      </w:r>
      <w:r w:rsidRPr="00C6012B">
        <w:rPr>
          <w:rFonts w:cs="Calibri"/>
          <w:sz w:val="22"/>
          <w:szCs w:val="22"/>
          <w:lang w:val="ru-RU"/>
        </w:rPr>
        <w:t>екипе</w:t>
      </w:r>
    </w:p>
    <w:p w:rsidR="004F517E" w:rsidRPr="004F517E" w:rsidRDefault="004F517E" w:rsidP="00206872">
      <w:pPr>
        <w:pStyle w:val="BodyText"/>
        <w:numPr>
          <w:ilvl w:val="0"/>
          <w:numId w:val="12"/>
        </w:numPr>
        <w:spacing w:after="0"/>
        <w:jc w:val="both"/>
        <w:rPr>
          <w:rFonts w:cs="Calibri"/>
          <w:sz w:val="22"/>
          <w:szCs w:val="22"/>
        </w:rPr>
      </w:pPr>
      <w:proofErr w:type="spellStart"/>
      <w:r w:rsidRPr="004F517E">
        <w:rPr>
          <w:rFonts w:cs="Calibri"/>
          <w:sz w:val="22"/>
          <w:szCs w:val="22"/>
        </w:rPr>
        <w:t>Неблаговремено</w:t>
      </w:r>
      <w:proofErr w:type="spellEnd"/>
      <w:r w:rsidRPr="004F517E">
        <w:rPr>
          <w:rFonts w:cs="Calibri"/>
          <w:sz w:val="22"/>
          <w:szCs w:val="22"/>
        </w:rPr>
        <w:t xml:space="preserve"> </w:t>
      </w:r>
      <w:proofErr w:type="spellStart"/>
      <w:r w:rsidRPr="004F517E">
        <w:rPr>
          <w:rFonts w:cs="Calibri"/>
          <w:sz w:val="22"/>
          <w:szCs w:val="22"/>
        </w:rPr>
        <w:t>отказивање</w:t>
      </w:r>
      <w:proofErr w:type="spellEnd"/>
      <w:r w:rsidRPr="004F517E">
        <w:rPr>
          <w:rFonts w:cs="Calibri"/>
          <w:sz w:val="22"/>
          <w:szCs w:val="22"/>
        </w:rPr>
        <w:t xml:space="preserve"> </w:t>
      </w:r>
      <w:proofErr w:type="spellStart"/>
      <w:r w:rsidRPr="004F517E">
        <w:rPr>
          <w:rFonts w:cs="Calibri"/>
          <w:sz w:val="22"/>
          <w:szCs w:val="22"/>
        </w:rPr>
        <w:t>екипних</w:t>
      </w:r>
      <w:proofErr w:type="spellEnd"/>
      <w:r w:rsidRPr="004F517E">
        <w:rPr>
          <w:rFonts w:cs="Calibri"/>
          <w:sz w:val="22"/>
          <w:szCs w:val="22"/>
        </w:rPr>
        <w:t xml:space="preserve"> </w:t>
      </w:r>
      <w:proofErr w:type="spellStart"/>
      <w:r w:rsidRPr="004F517E">
        <w:rPr>
          <w:rFonts w:cs="Calibri"/>
          <w:sz w:val="22"/>
          <w:szCs w:val="22"/>
        </w:rPr>
        <w:t>сусрета</w:t>
      </w:r>
      <w:proofErr w:type="spellEnd"/>
    </w:p>
    <w:p w:rsidR="004F517E" w:rsidRPr="001777CE" w:rsidRDefault="004F517E" w:rsidP="00206872">
      <w:pPr>
        <w:pStyle w:val="BodyText"/>
        <w:numPr>
          <w:ilvl w:val="0"/>
          <w:numId w:val="12"/>
        </w:numPr>
        <w:spacing w:after="0"/>
        <w:jc w:val="both"/>
        <w:rPr>
          <w:rFonts w:cs="Calibri"/>
          <w:sz w:val="22"/>
          <w:szCs w:val="22"/>
          <w:lang w:val="ru-RU"/>
        </w:rPr>
      </w:pPr>
      <w:r w:rsidRPr="00C6012B">
        <w:rPr>
          <w:rFonts w:cs="Calibri"/>
          <w:sz w:val="22"/>
          <w:szCs w:val="22"/>
          <w:lang w:val="ru-RU"/>
        </w:rPr>
        <w:t>Неизвршавање или неуредно извршавање обавеза према Тениском савезу Србије</w:t>
      </w:r>
    </w:p>
    <w:p w:rsidR="004F517E" w:rsidRPr="00363685" w:rsidRDefault="004F517E" w:rsidP="00206872">
      <w:pPr>
        <w:pStyle w:val="BodyText"/>
        <w:numPr>
          <w:ilvl w:val="0"/>
          <w:numId w:val="12"/>
        </w:numPr>
        <w:spacing w:after="0"/>
        <w:jc w:val="both"/>
        <w:rPr>
          <w:rFonts w:cs="Calibri"/>
          <w:sz w:val="22"/>
          <w:szCs w:val="22"/>
          <w:lang w:val="ru-RU"/>
        </w:rPr>
      </w:pPr>
      <w:r w:rsidRPr="00C6012B">
        <w:rPr>
          <w:rFonts w:cs="Calibri"/>
          <w:sz w:val="22"/>
          <w:szCs w:val="22"/>
          <w:lang w:val="ru-RU"/>
        </w:rPr>
        <w:t>Неизвршавање или неуредно извршавање обавеза и процедура које пропише Такмичарски одбор ТСС а који се тичу организације појединачних Првенстава Србије и мечева Екипних такмичења</w:t>
      </w:r>
    </w:p>
    <w:p w:rsidR="00363685" w:rsidRPr="00363685" w:rsidRDefault="00363685" w:rsidP="00363685">
      <w:pPr>
        <w:pStyle w:val="ListParagraph"/>
        <w:numPr>
          <w:ilvl w:val="0"/>
          <w:numId w:val="12"/>
        </w:numPr>
        <w:rPr>
          <w:rFonts w:cs="Calibri"/>
          <w:sz w:val="22"/>
          <w:szCs w:val="22"/>
          <w:highlight w:val="yellow"/>
          <w:u w:val="single"/>
          <w:lang w:val="ru-RU"/>
        </w:rPr>
      </w:pPr>
      <w:r w:rsidRPr="00363685">
        <w:rPr>
          <w:rFonts w:cs="Calibri"/>
          <w:sz w:val="22"/>
          <w:szCs w:val="22"/>
          <w:highlight w:val="yellow"/>
          <w:u w:val="single"/>
          <w:lang w:val="ru-RU"/>
        </w:rPr>
        <w:t>Неизвршавање или неуредно извршавање обавеза и процедура које пропише Такмичарски одбор ТСС а који се тичу организације појединачних Првенстава Србије и мечева Екипних такмичења</w:t>
      </w:r>
    </w:p>
    <w:p w:rsidR="004F517E" w:rsidRPr="004F517E" w:rsidRDefault="004F517E" w:rsidP="00206872">
      <w:pPr>
        <w:pStyle w:val="BodyText"/>
        <w:numPr>
          <w:ilvl w:val="0"/>
          <w:numId w:val="12"/>
        </w:numPr>
        <w:spacing w:after="0"/>
        <w:jc w:val="both"/>
        <w:rPr>
          <w:rFonts w:cs="Calibri"/>
          <w:sz w:val="22"/>
          <w:szCs w:val="22"/>
          <w:lang w:val="pl-PL"/>
        </w:rPr>
      </w:pPr>
      <w:r w:rsidRPr="00C6012B">
        <w:rPr>
          <w:rFonts w:cs="Calibri"/>
          <w:sz w:val="22"/>
          <w:szCs w:val="22"/>
          <w:lang w:val="ru-RU"/>
        </w:rPr>
        <w:t>Остале повреде важећег Правилника ТСС, других општих аката ТСС и правила тениског спорта</w:t>
      </w:r>
    </w:p>
    <w:p w:rsidR="004F517E" w:rsidRPr="004F517E" w:rsidRDefault="004F517E" w:rsidP="00206872">
      <w:pPr>
        <w:pStyle w:val="BodyText"/>
        <w:numPr>
          <w:ilvl w:val="0"/>
          <w:numId w:val="12"/>
        </w:numPr>
        <w:spacing w:after="240"/>
        <w:jc w:val="both"/>
        <w:rPr>
          <w:rFonts w:cs="Calibri"/>
          <w:sz w:val="22"/>
          <w:szCs w:val="22"/>
          <w:lang w:val="pl-PL"/>
        </w:rPr>
      </w:pPr>
      <w:r w:rsidRPr="00C6012B">
        <w:rPr>
          <w:rFonts w:cs="Calibri"/>
          <w:sz w:val="22"/>
          <w:szCs w:val="22"/>
          <w:lang w:val="ru-RU"/>
        </w:rPr>
        <w:t>Организовање такмичења свесним кршењем важећег правилника ТСС</w:t>
      </w:r>
    </w:p>
    <w:p w:rsidR="00722372" w:rsidRDefault="00722372" w:rsidP="004F517E">
      <w:pPr>
        <w:pStyle w:val="BodyText"/>
        <w:spacing w:after="240"/>
        <w:ind w:left="720"/>
        <w:rPr>
          <w:rFonts w:cs="Calibri"/>
          <w:sz w:val="22"/>
          <w:szCs w:val="22"/>
          <w:lang w:val="ru-RU"/>
        </w:rPr>
      </w:pPr>
    </w:p>
    <w:p w:rsidR="00B5002D" w:rsidRPr="00C6012B" w:rsidRDefault="00B5002D" w:rsidP="004F517E">
      <w:pPr>
        <w:pStyle w:val="BodyText"/>
        <w:spacing w:after="240"/>
        <w:ind w:left="720"/>
        <w:rPr>
          <w:rFonts w:cs="Calibri"/>
          <w:sz w:val="22"/>
          <w:szCs w:val="22"/>
          <w:lang w:val="ru-RU"/>
        </w:rPr>
      </w:pPr>
    </w:p>
    <w:p w:rsidR="004F517E" w:rsidRPr="00C6012B" w:rsidRDefault="004F517E" w:rsidP="004F517E">
      <w:pPr>
        <w:pStyle w:val="Heading2"/>
        <w:rPr>
          <w:rFonts w:asciiTheme="minorHAnsi" w:hAnsiTheme="minorHAnsi"/>
          <w:lang w:val="ru-RU"/>
        </w:rPr>
      </w:pPr>
      <w:bookmarkStart w:id="24" w:name="_Toc336299403"/>
      <w:r w:rsidRPr="00C6012B">
        <w:rPr>
          <w:rFonts w:asciiTheme="minorHAnsi" w:hAnsiTheme="minorHAnsi"/>
          <w:lang w:val="ru-RU"/>
        </w:rPr>
        <w:lastRenderedPageBreak/>
        <w:t>Дисциплинске казне</w:t>
      </w:r>
      <w:bookmarkEnd w:id="24"/>
    </w:p>
    <w:p w:rsidR="004F517E" w:rsidRPr="001777CE" w:rsidRDefault="004F517E" w:rsidP="004F517E">
      <w:pPr>
        <w:pStyle w:val="Heading3"/>
        <w:rPr>
          <w:lang w:val="ru-RU"/>
        </w:rPr>
      </w:pPr>
      <w:bookmarkStart w:id="25" w:name="_Toc336299404"/>
      <w:r w:rsidRPr="00C6012B">
        <w:rPr>
          <w:lang w:val="ru-RU"/>
        </w:rPr>
        <w:t>Члан</w:t>
      </w:r>
      <w:r w:rsidRPr="001777CE">
        <w:rPr>
          <w:lang w:val="ru-RU"/>
        </w:rPr>
        <w:t xml:space="preserve"> 16.</w:t>
      </w:r>
      <w:bookmarkEnd w:id="25"/>
    </w:p>
    <w:p w:rsidR="004F517E" w:rsidRPr="004F517E" w:rsidRDefault="004F517E" w:rsidP="004F517E">
      <w:pPr>
        <w:pStyle w:val="BodyText"/>
        <w:rPr>
          <w:rFonts w:cs="Calibri"/>
          <w:sz w:val="22"/>
          <w:szCs w:val="22"/>
          <w:lang w:val="it-IT"/>
        </w:rPr>
      </w:pPr>
    </w:p>
    <w:p w:rsidR="004F517E" w:rsidRPr="004F517E" w:rsidRDefault="004F517E" w:rsidP="004F517E">
      <w:pPr>
        <w:pStyle w:val="BodyText"/>
        <w:rPr>
          <w:rFonts w:cs="Calibri"/>
          <w:sz w:val="22"/>
          <w:szCs w:val="22"/>
          <w:lang w:val="it-IT"/>
        </w:rPr>
      </w:pPr>
      <w:r w:rsidRPr="00C6012B">
        <w:rPr>
          <w:rFonts w:cs="Calibri"/>
          <w:sz w:val="22"/>
          <w:szCs w:val="22"/>
          <w:lang w:val="ru-RU"/>
        </w:rPr>
        <w:t>Дисциплинске казне су</w:t>
      </w:r>
      <w:r w:rsidRPr="004F517E">
        <w:rPr>
          <w:rFonts w:cs="Calibri"/>
          <w:sz w:val="22"/>
          <w:szCs w:val="22"/>
          <w:lang w:val="it-IT"/>
        </w:rPr>
        <w:t>:</w:t>
      </w:r>
    </w:p>
    <w:p w:rsidR="004F517E" w:rsidRPr="004F517E" w:rsidRDefault="004F517E" w:rsidP="004F517E">
      <w:pPr>
        <w:pStyle w:val="BodyText"/>
        <w:rPr>
          <w:rFonts w:cs="Calibri"/>
          <w:sz w:val="22"/>
          <w:szCs w:val="22"/>
          <w:lang w:val="it-IT"/>
        </w:rPr>
      </w:pPr>
    </w:p>
    <w:p w:rsidR="004F517E" w:rsidRPr="004F517E" w:rsidRDefault="00722372" w:rsidP="004F517E">
      <w:pPr>
        <w:pStyle w:val="BodyText"/>
        <w:ind w:left="360"/>
        <w:rPr>
          <w:rFonts w:cs="Calibri"/>
          <w:b/>
          <w:sz w:val="22"/>
          <w:szCs w:val="22"/>
          <w:lang w:val="es-ES"/>
        </w:rPr>
      </w:pPr>
      <w:r>
        <w:rPr>
          <w:rFonts w:cs="Calibri"/>
          <w:b/>
          <w:sz w:val="22"/>
          <w:szCs w:val="22"/>
        </w:rPr>
        <w:t>а</w:t>
      </w:r>
      <w:r w:rsidR="004F517E" w:rsidRPr="004F517E">
        <w:rPr>
          <w:rFonts w:cs="Calibri"/>
          <w:b/>
          <w:sz w:val="22"/>
          <w:szCs w:val="22"/>
          <w:lang w:val="es-ES"/>
        </w:rPr>
        <w:t xml:space="preserve">) </w:t>
      </w:r>
      <w:r w:rsidR="004F517E" w:rsidRPr="004F517E">
        <w:rPr>
          <w:rFonts w:cs="Calibri"/>
          <w:b/>
          <w:sz w:val="22"/>
          <w:szCs w:val="22"/>
          <w:lang w:val="es-ES"/>
        </w:rPr>
        <w:tab/>
      </w:r>
      <w:proofErr w:type="spellStart"/>
      <w:r w:rsidR="004F517E" w:rsidRPr="004F517E">
        <w:rPr>
          <w:rFonts w:cs="Calibri"/>
          <w:b/>
          <w:sz w:val="22"/>
          <w:szCs w:val="22"/>
        </w:rPr>
        <w:t>За</w:t>
      </w:r>
      <w:proofErr w:type="spellEnd"/>
      <w:r w:rsidR="004F517E" w:rsidRPr="004F517E">
        <w:rPr>
          <w:rFonts w:cs="Calibri"/>
          <w:b/>
          <w:sz w:val="22"/>
          <w:szCs w:val="22"/>
        </w:rPr>
        <w:t xml:space="preserve"> </w:t>
      </w:r>
      <w:proofErr w:type="spellStart"/>
      <w:r w:rsidR="004F517E" w:rsidRPr="004F517E">
        <w:rPr>
          <w:rFonts w:cs="Calibri"/>
          <w:b/>
          <w:sz w:val="22"/>
          <w:szCs w:val="22"/>
        </w:rPr>
        <w:t>играча</w:t>
      </w:r>
      <w:proofErr w:type="spellEnd"/>
      <w:r w:rsidR="004F517E" w:rsidRPr="004F517E">
        <w:rPr>
          <w:rFonts w:cs="Calibri"/>
          <w:b/>
          <w:sz w:val="22"/>
          <w:szCs w:val="22"/>
          <w:lang w:val="es-ES"/>
        </w:rPr>
        <w:t>:</w:t>
      </w:r>
    </w:p>
    <w:p w:rsidR="004F517E" w:rsidRPr="004F517E" w:rsidRDefault="004F517E" w:rsidP="004F517E">
      <w:pPr>
        <w:pStyle w:val="BodyText"/>
        <w:ind w:left="360"/>
        <w:rPr>
          <w:rFonts w:cs="Calibri"/>
          <w:sz w:val="22"/>
          <w:szCs w:val="22"/>
          <w:lang w:val="es-ES"/>
        </w:rPr>
      </w:pPr>
    </w:p>
    <w:p w:rsidR="004F517E" w:rsidRPr="004F517E" w:rsidRDefault="004F517E" w:rsidP="00206872">
      <w:pPr>
        <w:pStyle w:val="BodyText"/>
        <w:numPr>
          <w:ilvl w:val="0"/>
          <w:numId w:val="10"/>
        </w:numPr>
        <w:spacing w:after="240"/>
        <w:jc w:val="both"/>
        <w:rPr>
          <w:rFonts w:cs="Calibri"/>
          <w:sz w:val="22"/>
          <w:szCs w:val="22"/>
        </w:rPr>
      </w:pPr>
      <w:proofErr w:type="spellStart"/>
      <w:r w:rsidRPr="004F517E">
        <w:rPr>
          <w:rFonts w:cs="Calibri"/>
          <w:sz w:val="22"/>
          <w:szCs w:val="22"/>
        </w:rPr>
        <w:t>Опомена</w:t>
      </w:r>
      <w:proofErr w:type="spellEnd"/>
    </w:p>
    <w:p w:rsidR="004F517E" w:rsidRPr="004F517E" w:rsidRDefault="004F517E" w:rsidP="00206872">
      <w:pPr>
        <w:pStyle w:val="BodyText"/>
        <w:numPr>
          <w:ilvl w:val="0"/>
          <w:numId w:val="10"/>
        </w:numPr>
        <w:spacing w:after="240"/>
        <w:jc w:val="both"/>
        <w:rPr>
          <w:rFonts w:cs="Calibri"/>
          <w:sz w:val="22"/>
          <w:szCs w:val="22"/>
        </w:rPr>
      </w:pPr>
      <w:proofErr w:type="spellStart"/>
      <w:r w:rsidRPr="004F517E">
        <w:rPr>
          <w:rFonts w:cs="Calibri"/>
          <w:sz w:val="22"/>
          <w:szCs w:val="22"/>
        </w:rPr>
        <w:t>Укор</w:t>
      </w:r>
      <w:proofErr w:type="spellEnd"/>
    </w:p>
    <w:p w:rsidR="004F517E" w:rsidRPr="004F517E" w:rsidRDefault="004F517E" w:rsidP="00206872">
      <w:pPr>
        <w:pStyle w:val="BodyText"/>
        <w:numPr>
          <w:ilvl w:val="0"/>
          <w:numId w:val="10"/>
        </w:numPr>
        <w:spacing w:after="240"/>
        <w:jc w:val="both"/>
        <w:rPr>
          <w:rFonts w:cs="Calibri"/>
          <w:sz w:val="22"/>
          <w:szCs w:val="22"/>
          <w:lang w:val="pl-PL"/>
        </w:rPr>
      </w:pPr>
      <w:r w:rsidRPr="00C6012B">
        <w:rPr>
          <w:rFonts w:cs="Calibri"/>
          <w:sz w:val="22"/>
          <w:szCs w:val="22"/>
          <w:lang w:val="ru-RU"/>
        </w:rPr>
        <w:t>Забрана наступа на такмичењима у земљи и иностранству у трајању 6 месеци до 2 године</w:t>
      </w:r>
    </w:p>
    <w:p w:rsidR="004F517E" w:rsidRPr="004F517E" w:rsidRDefault="004F517E" w:rsidP="00206872">
      <w:pPr>
        <w:pStyle w:val="BodyText"/>
        <w:numPr>
          <w:ilvl w:val="0"/>
          <w:numId w:val="10"/>
        </w:numPr>
        <w:spacing w:after="240"/>
        <w:jc w:val="both"/>
        <w:rPr>
          <w:rFonts w:cs="Calibri"/>
          <w:sz w:val="22"/>
          <w:szCs w:val="22"/>
          <w:lang w:val="pl-PL"/>
        </w:rPr>
      </w:pPr>
      <w:r w:rsidRPr="00C6012B">
        <w:rPr>
          <w:rFonts w:cs="Calibri"/>
          <w:sz w:val="22"/>
          <w:szCs w:val="22"/>
          <w:lang w:val="ru-RU"/>
        </w:rPr>
        <w:t>Трајна забрана наступа на такмичењима у земљи и иностранству</w:t>
      </w:r>
    </w:p>
    <w:p w:rsidR="004F517E" w:rsidRPr="004F517E" w:rsidRDefault="005810C8" w:rsidP="00206872">
      <w:pPr>
        <w:pStyle w:val="BodyText"/>
        <w:numPr>
          <w:ilvl w:val="0"/>
          <w:numId w:val="10"/>
        </w:numPr>
        <w:spacing w:after="240"/>
        <w:jc w:val="both"/>
        <w:rPr>
          <w:rFonts w:cs="Calibri"/>
          <w:sz w:val="22"/>
          <w:szCs w:val="22"/>
          <w:lang w:val="pl-PL"/>
        </w:rPr>
      </w:pPr>
      <w:r w:rsidRPr="00C6012B">
        <w:rPr>
          <w:rFonts w:cs="Calibri"/>
          <w:sz w:val="22"/>
          <w:szCs w:val="22"/>
          <w:lang w:val="ru-RU"/>
        </w:rPr>
        <w:t xml:space="preserve">Забрана присуства </w:t>
      </w:r>
      <w:r w:rsidRPr="00C6012B">
        <w:rPr>
          <w:rFonts w:cs="Calibri"/>
          <w:sz w:val="22"/>
          <w:szCs w:val="22"/>
          <w:highlight w:val="yellow"/>
          <w:u w:val="single"/>
          <w:lang w:val="ru-RU"/>
        </w:rPr>
        <w:t xml:space="preserve">родитеља, тренера и пратиоца </w:t>
      </w:r>
      <w:r w:rsidRPr="009C6839">
        <w:rPr>
          <w:rFonts w:cs="Calibri"/>
          <w:sz w:val="22"/>
          <w:szCs w:val="22"/>
          <w:highlight w:val="yellow"/>
          <w:lang w:val="ru-RU"/>
        </w:rPr>
        <w:t>играча</w:t>
      </w:r>
      <w:r w:rsidR="009C6839" w:rsidRPr="009C6839">
        <w:rPr>
          <w:rFonts w:cs="Calibri"/>
          <w:sz w:val="22"/>
          <w:szCs w:val="22"/>
          <w:lang w:val="ru-RU"/>
        </w:rPr>
        <w:t xml:space="preserve"> </w:t>
      </w:r>
      <w:r w:rsidR="004F517E" w:rsidRPr="009C6839">
        <w:rPr>
          <w:rFonts w:cs="Calibri"/>
          <w:sz w:val="22"/>
          <w:szCs w:val="22"/>
          <w:lang w:val="ru-RU"/>
        </w:rPr>
        <w:t>од</w:t>
      </w:r>
      <w:r w:rsidR="004F517E" w:rsidRPr="00C6012B">
        <w:rPr>
          <w:rFonts w:cs="Calibri"/>
          <w:sz w:val="22"/>
          <w:szCs w:val="22"/>
          <w:lang w:val="ru-RU"/>
        </w:rPr>
        <w:t xml:space="preserve"> 1 месеца до једне (1) године дана</w:t>
      </w:r>
    </w:p>
    <w:p w:rsidR="004F517E" w:rsidRPr="004F517E" w:rsidRDefault="004F517E" w:rsidP="00206872">
      <w:pPr>
        <w:pStyle w:val="BodyText"/>
        <w:numPr>
          <w:ilvl w:val="0"/>
          <w:numId w:val="10"/>
        </w:numPr>
        <w:spacing w:after="240"/>
        <w:jc w:val="both"/>
        <w:rPr>
          <w:rFonts w:cs="Calibri"/>
          <w:sz w:val="22"/>
          <w:szCs w:val="22"/>
          <w:lang w:val="pl-PL"/>
        </w:rPr>
      </w:pPr>
      <w:r w:rsidRPr="00C6012B">
        <w:rPr>
          <w:rFonts w:cs="Calibri"/>
          <w:sz w:val="22"/>
          <w:szCs w:val="22"/>
          <w:lang w:val="ru-RU"/>
        </w:rPr>
        <w:t xml:space="preserve">Трајна забрана присуства </w:t>
      </w:r>
      <w:r w:rsidR="005810C8" w:rsidRPr="00C6012B">
        <w:rPr>
          <w:rFonts w:cs="Calibri"/>
          <w:sz w:val="22"/>
          <w:szCs w:val="22"/>
          <w:highlight w:val="yellow"/>
          <w:u w:val="single"/>
          <w:lang w:val="ru-RU"/>
        </w:rPr>
        <w:t>родитеља, тренера и пратиоца играча</w:t>
      </w:r>
      <w:r w:rsidRPr="00C6012B">
        <w:rPr>
          <w:rFonts w:cs="Calibri"/>
          <w:sz w:val="22"/>
          <w:szCs w:val="22"/>
          <w:lang w:val="ru-RU"/>
        </w:rPr>
        <w:t>на такмичењима</w:t>
      </w:r>
    </w:p>
    <w:p w:rsidR="004F517E" w:rsidRPr="001777CE" w:rsidRDefault="004F517E" w:rsidP="00206872">
      <w:pPr>
        <w:pStyle w:val="NoSpacing"/>
        <w:numPr>
          <w:ilvl w:val="0"/>
          <w:numId w:val="10"/>
        </w:numPr>
        <w:jc w:val="both"/>
        <w:rPr>
          <w:sz w:val="22"/>
          <w:lang w:val="ru-RU"/>
        </w:rPr>
      </w:pPr>
      <w:r w:rsidRPr="00C6012B">
        <w:rPr>
          <w:sz w:val="22"/>
          <w:lang w:val="ru-RU"/>
        </w:rPr>
        <w:t>Казна забране наступа на тамичењима у земљи и иностранству у трајању од 6 месеци до 2 године</w:t>
      </w:r>
      <w:r w:rsidRPr="001777CE">
        <w:rPr>
          <w:sz w:val="22"/>
          <w:lang w:val="ru-RU"/>
        </w:rPr>
        <w:t xml:space="preserve">, </w:t>
      </w:r>
      <w:r w:rsidRPr="00C6012B">
        <w:rPr>
          <w:sz w:val="22"/>
          <w:lang w:val="ru-RU"/>
        </w:rPr>
        <w:t>м</w:t>
      </w:r>
      <w:r w:rsidR="004D73BB" w:rsidRPr="00C6012B">
        <w:rPr>
          <w:sz w:val="22"/>
          <w:lang w:val="ru-RU"/>
        </w:rPr>
        <w:t>оже бити изречена и као условна</w:t>
      </w:r>
      <w:r w:rsidRPr="00C6012B">
        <w:rPr>
          <w:sz w:val="22"/>
          <w:lang w:val="ru-RU"/>
        </w:rPr>
        <w:t xml:space="preserve"> са временом проверавања у двоструком времену трајања изречене казне</w:t>
      </w:r>
      <w:r w:rsidRPr="001777CE">
        <w:rPr>
          <w:sz w:val="22"/>
          <w:lang w:val="ru-RU"/>
        </w:rPr>
        <w:t xml:space="preserve">. </w:t>
      </w:r>
      <w:r w:rsidRPr="00C6012B">
        <w:rPr>
          <w:sz w:val="22"/>
          <w:lang w:val="ru-RU"/>
        </w:rPr>
        <w:t>Ако играч у периоду проверавања учини нови прекршај биће му изречена јединствена казна за оба учињена прекршаја</w:t>
      </w:r>
    </w:p>
    <w:p w:rsidR="004F517E" w:rsidRDefault="004F517E" w:rsidP="004F517E">
      <w:pPr>
        <w:pStyle w:val="NoSpacing"/>
        <w:rPr>
          <w:w w:val="90"/>
          <w:sz w:val="20"/>
          <w:lang w:val="ru-RU"/>
        </w:rPr>
      </w:pPr>
    </w:p>
    <w:p w:rsidR="0016689C" w:rsidRPr="001777CE" w:rsidRDefault="0016689C" w:rsidP="004F517E">
      <w:pPr>
        <w:pStyle w:val="NoSpacing"/>
        <w:rPr>
          <w:w w:val="90"/>
          <w:sz w:val="20"/>
          <w:lang w:val="ru-RU"/>
        </w:rPr>
      </w:pPr>
    </w:p>
    <w:p w:rsidR="0016689C" w:rsidRPr="0016689C" w:rsidRDefault="0016689C" w:rsidP="0016689C">
      <w:pPr>
        <w:ind w:left="741" w:hanging="399"/>
        <w:jc w:val="both"/>
        <w:rPr>
          <w:rFonts w:cs="Calibri"/>
          <w:b/>
          <w:sz w:val="22"/>
          <w:u w:val="single"/>
          <w:lang w:val="ru-RU"/>
        </w:rPr>
      </w:pPr>
      <w:r w:rsidRPr="00C6012B">
        <w:rPr>
          <w:rFonts w:cs="Calibri"/>
          <w:b/>
          <w:sz w:val="22"/>
          <w:highlight w:val="yellow"/>
          <w:u w:val="single"/>
          <w:lang w:val="ru-RU"/>
        </w:rPr>
        <w:t>б</w:t>
      </w:r>
      <w:r w:rsidRPr="0016689C">
        <w:rPr>
          <w:rFonts w:cs="Calibri"/>
          <w:b/>
          <w:sz w:val="22"/>
          <w:highlight w:val="yellow"/>
          <w:u w:val="single"/>
          <w:lang w:val="ru-RU"/>
        </w:rPr>
        <w:t xml:space="preserve">) </w:t>
      </w:r>
      <w:r w:rsidRPr="0016689C">
        <w:rPr>
          <w:rFonts w:cs="Calibri"/>
          <w:b/>
          <w:sz w:val="22"/>
          <w:highlight w:val="yellow"/>
          <w:u w:val="single"/>
          <w:lang w:val="ru-RU"/>
        </w:rPr>
        <w:tab/>
      </w:r>
      <w:r w:rsidRPr="00C6012B">
        <w:rPr>
          <w:rFonts w:cs="Calibri"/>
          <w:b/>
          <w:sz w:val="22"/>
          <w:highlight w:val="yellow"/>
          <w:u w:val="single"/>
          <w:lang w:val="ru-RU"/>
        </w:rPr>
        <w:t>За родитеље, тренере, пратиоце играча, капитене екипа и вође пута</w:t>
      </w:r>
      <w:r w:rsidRPr="0016689C">
        <w:rPr>
          <w:rFonts w:cs="Calibri"/>
          <w:b/>
          <w:sz w:val="22"/>
          <w:highlight w:val="yellow"/>
          <w:u w:val="single"/>
          <w:lang w:val="ru-RU"/>
        </w:rPr>
        <w:t>:</w:t>
      </w:r>
    </w:p>
    <w:p w:rsidR="004F517E" w:rsidRDefault="004F517E" w:rsidP="004F517E">
      <w:pPr>
        <w:widowControl w:val="0"/>
        <w:autoSpaceDE w:val="0"/>
        <w:autoSpaceDN w:val="0"/>
        <w:adjustRightInd w:val="0"/>
        <w:spacing w:line="293" w:lineRule="exact"/>
        <w:jc w:val="both"/>
        <w:rPr>
          <w:rFonts w:cs="Calibri"/>
          <w:color w:val="000000"/>
          <w:w w:val="90"/>
          <w:sz w:val="20"/>
          <w:szCs w:val="20"/>
          <w:lang w:val="ru-RU"/>
        </w:rPr>
      </w:pPr>
    </w:p>
    <w:p w:rsidR="0016689C" w:rsidRPr="004F517E" w:rsidRDefault="0016689C" w:rsidP="0016689C">
      <w:pPr>
        <w:pStyle w:val="BodyText"/>
        <w:numPr>
          <w:ilvl w:val="0"/>
          <w:numId w:val="15"/>
        </w:numPr>
        <w:spacing w:after="240"/>
        <w:jc w:val="both"/>
        <w:rPr>
          <w:rFonts w:cs="Calibri"/>
          <w:sz w:val="22"/>
          <w:szCs w:val="22"/>
        </w:rPr>
      </w:pPr>
      <w:proofErr w:type="spellStart"/>
      <w:r w:rsidRPr="004F517E">
        <w:rPr>
          <w:rFonts w:cs="Calibri"/>
          <w:sz w:val="22"/>
          <w:szCs w:val="22"/>
        </w:rPr>
        <w:t>Опомена</w:t>
      </w:r>
      <w:proofErr w:type="spellEnd"/>
    </w:p>
    <w:p w:rsidR="0016689C" w:rsidRPr="004F517E" w:rsidRDefault="0016689C" w:rsidP="0016689C">
      <w:pPr>
        <w:pStyle w:val="BodyText"/>
        <w:numPr>
          <w:ilvl w:val="0"/>
          <w:numId w:val="15"/>
        </w:numPr>
        <w:spacing w:after="240"/>
        <w:jc w:val="both"/>
        <w:rPr>
          <w:rFonts w:cs="Calibri"/>
          <w:sz w:val="22"/>
          <w:szCs w:val="22"/>
        </w:rPr>
      </w:pPr>
      <w:proofErr w:type="spellStart"/>
      <w:r w:rsidRPr="004F517E">
        <w:rPr>
          <w:rFonts w:cs="Calibri"/>
          <w:sz w:val="22"/>
          <w:szCs w:val="22"/>
        </w:rPr>
        <w:t>Укор</w:t>
      </w:r>
      <w:proofErr w:type="spellEnd"/>
    </w:p>
    <w:p w:rsidR="0016689C" w:rsidRPr="004F517E" w:rsidRDefault="005810C8" w:rsidP="0016689C">
      <w:pPr>
        <w:pStyle w:val="BodyText"/>
        <w:numPr>
          <w:ilvl w:val="0"/>
          <w:numId w:val="15"/>
        </w:numPr>
        <w:spacing w:after="240"/>
        <w:jc w:val="both"/>
        <w:rPr>
          <w:rFonts w:cs="Calibri"/>
          <w:sz w:val="22"/>
          <w:szCs w:val="22"/>
          <w:lang w:val="pl-PL"/>
        </w:rPr>
      </w:pPr>
      <w:r w:rsidRPr="00C6012B">
        <w:rPr>
          <w:rFonts w:cs="Calibri"/>
          <w:sz w:val="22"/>
          <w:szCs w:val="22"/>
          <w:lang w:val="ru-RU"/>
        </w:rPr>
        <w:t xml:space="preserve">Забрана присуства родитеља, </w:t>
      </w:r>
      <w:r w:rsidR="0016689C" w:rsidRPr="00C6012B">
        <w:rPr>
          <w:rFonts w:cs="Calibri"/>
          <w:sz w:val="22"/>
          <w:szCs w:val="22"/>
          <w:lang w:val="ru-RU"/>
        </w:rPr>
        <w:t>тренера</w:t>
      </w:r>
      <w:r w:rsidRPr="00C6012B">
        <w:rPr>
          <w:rFonts w:cs="Calibri"/>
          <w:sz w:val="22"/>
          <w:szCs w:val="22"/>
          <w:lang w:val="ru-RU"/>
        </w:rPr>
        <w:t>, пратиоца играча, капитена екипе и вође пута</w:t>
      </w:r>
      <w:r w:rsidR="0016689C" w:rsidRPr="00C6012B">
        <w:rPr>
          <w:rFonts w:cs="Calibri"/>
          <w:sz w:val="22"/>
          <w:szCs w:val="22"/>
          <w:lang w:val="ru-RU"/>
        </w:rPr>
        <w:t xml:space="preserve"> од 1 месеца до једне (1) године дана</w:t>
      </w:r>
    </w:p>
    <w:p w:rsidR="0016689C" w:rsidRPr="004F517E" w:rsidRDefault="0016689C" w:rsidP="0016689C">
      <w:pPr>
        <w:pStyle w:val="BodyText"/>
        <w:numPr>
          <w:ilvl w:val="0"/>
          <w:numId w:val="15"/>
        </w:numPr>
        <w:spacing w:after="240"/>
        <w:jc w:val="both"/>
        <w:rPr>
          <w:rFonts w:cs="Calibri"/>
          <w:sz w:val="22"/>
          <w:szCs w:val="22"/>
          <w:lang w:val="pl-PL"/>
        </w:rPr>
      </w:pPr>
      <w:r w:rsidRPr="00C6012B">
        <w:rPr>
          <w:rFonts w:cs="Calibri"/>
          <w:sz w:val="22"/>
          <w:szCs w:val="22"/>
          <w:lang w:val="ru-RU"/>
        </w:rPr>
        <w:t xml:space="preserve">Трајна забрана </w:t>
      </w:r>
      <w:r w:rsidR="005810C8" w:rsidRPr="00C6012B">
        <w:rPr>
          <w:rFonts w:cs="Calibri"/>
          <w:sz w:val="22"/>
          <w:szCs w:val="22"/>
          <w:lang w:val="ru-RU"/>
        </w:rPr>
        <w:t>присуства родитеља, тренера, пратиоца играча, капитена екипе и вође пута</w:t>
      </w:r>
      <w:r w:rsidRPr="00C6012B">
        <w:rPr>
          <w:rFonts w:cs="Calibri"/>
          <w:sz w:val="22"/>
          <w:szCs w:val="22"/>
          <w:lang w:val="ru-RU"/>
        </w:rPr>
        <w:t>на такмичењима</w:t>
      </w:r>
    </w:p>
    <w:p w:rsidR="003B5AE4" w:rsidRPr="001777CE" w:rsidRDefault="003B5AE4" w:rsidP="004F517E">
      <w:pPr>
        <w:widowControl w:val="0"/>
        <w:autoSpaceDE w:val="0"/>
        <w:autoSpaceDN w:val="0"/>
        <w:adjustRightInd w:val="0"/>
        <w:spacing w:line="293" w:lineRule="exact"/>
        <w:jc w:val="both"/>
        <w:rPr>
          <w:rFonts w:cs="Calibri"/>
          <w:color w:val="000000"/>
          <w:w w:val="90"/>
          <w:sz w:val="20"/>
          <w:szCs w:val="20"/>
          <w:lang w:val="ru-RU"/>
        </w:rPr>
      </w:pPr>
    </w:p>
    <w:p w:rsidR="004F517E" w:rsidRPr="0098768D" w:rsidRDefault="0016689C" w:rsidP="004F517E">
      <w:pPr>
        <w:ind w:left="741" w:hanging="399"/>
        <w:jc w:val="both"/>
        <w:rPr>
          <w:rFonts w:cs="Calibri"/>
          <w:b/>
          <w:sz w:val="22"/>
          <w:lang w:val="ru-RU"/>
        </w:rPr>
      </w:pPr>
      <w:r w:rsidRPr="00C6012B">
        <w:rPr>
          <w:rFonts w:cs="Calibri"/>
          <w:b/>
          <w:sz w:val="22"/>
          <w:lang w:val="ru-RU"/>
        </w:rPr>
        <w:t>ц</w:t>
      </w:r>
      <w:r w:rsidR="004F517E" w:rsidRPr="0098768D">
        <w:rPr>
          <w:rFonts w:cs="Calibri"/>
          <w:b/>
          <w:sz w:val="22"/>
          <w:lang w:val="ru-RU"/>
        </w:rPr>
        <w:t xml:space="preserve">) </w:t>
      </w:r>
      <w:r w:rsidR="004F517E" w:rsidRPr="0098768D">
        <w:rPr>
          <w:rFonts w:cs="Calibri"/>
          <w:b/>
          <w:sz w:val="22"/>
          <w:lang w:val="ru-RU"/>
        </w:rPr>
        <w:tab/>
      </w:r>
      <w:r w:rsidR="004F517E" w:rsidRPr="00C6012B">
        <w:rPr>
          <w:rFonts w:cs="Calibri"/>
          <w:b/>
          <w:sz w:val="22"/>
          <w:lang w:val="ru-RU"/>
        </w:rPr>
        <w:t>За службена лица</w:t>
      </w:r>
      <w:r w:rsidR="0098768D" w:rsidRPr="00C6012B">
        <w:rPr>
          <w:lang w:val="ru-RU"/>
        </w:rPr>
        <w:t>-</w:t>
      </w:r>
      <w:r w:rsidR="0098768D" w:rsidRPr="00C6012B">
        <w:rPr>
          <w:rFonts w:cs="Calibri"/>
          <w:b/>
          <w:sz w:val="22"/>
          <w:highlight w:val="yellow"/>
          <w:u w:val="single"/>
          <w:lang w:val="ru-RU"/>
        </w:rPr>
        <w:t>судије и остала официјелна лица</w:t>
      </w:r>
      <w:r w:rsidR="004F517E" w:rsidRPr="0098768D">
        <w:rPr>
          <w:rFonts w:cs="Calibri"/>
          <w:b/>
          <w:sz w:val="22"/>
          <w:lang w:val="ru-RU"/>
        </w:rPr>
        <w:t>:</w:t>
      </w:r>
    </w:p>
    <w:p w:rsidR="003F5EEB" w:rsidRPr="0098768D" w:rsidRDefault="003F5EEB" w:rsidP="004F517E">
      <w:pPr>
        <w:ind w:left="741" w:hanging="399"/>
        <w:jc w:val="both"/>
        <w:rPr>
          <w:rFonts w:cs="Calibri"/>
          <w:b/>
          <w:lang w:val="ru-RU"/>
        </w:rPr>
      </w:pPr>
    </w:p>
    <w:p w:rsidR="004F517E" w:rsidRPr="004F517E" w:rsidRDefault="004F517E" w:rsidP="00206872">
      <w:pPr>
        <w:pStyle w:val="BodyText"/>
        <w:numPr>
          <w:ilvl w:val="0"/>
          <w:numId w:val="5"/>
        </w:numPr>
        <w:spacing w:after="240"/>
        <w:jc w:val="both"/>
        <w:rPr>
          <w:rFonts w:cs="Calibri"/>
          <w:sz w:val="22"/>
          <w:szCs w:val="22"/>
        </w:rPr>
      </w:pPr>
      <w:proofErr w:type="spellStart"/>
      <w:r w:rsidRPr="004F517E">
        <w:rPr>
          <w:rFonts w:cs="Calibri"/>
          <w:sz w:val="22"/>
          <w:szCs w:val="22"/>
        </w:rPr>
        <w:t>Опомена</w:t>
      </w:r>
      <w:proofErr w:type="spellEnd"/>
    </w:p>
    <w:p w:rsidR="004F517E" w:rsidRPr="004F517E" w:rsidRDefault="004F517E" w:rsidP="00206872">
      <w:pPr>
        <w:pStyle w:val="BodyText"/>
        <w:numPr>
          <w:ilvl w:val="0"/>
          <w:numId w:val="5"/>
        </w:numPr>
        <w:spacing w:after="240"/>
        <w:jc w:val="both"/>
        <w:rPr>
          <w:rFonts w:cs="Calibri"/>
          <w:sz w:val="22"/>
          <w:szCs w:val="22"/>
        </w:rPr>
      </w:pPr>
      <w:proofErr w:type="spellStart"/>
      <w:r w:rsidRPr="004F517E">
        <w:rPr>
          <w:rFonts w:cs="Calibri"/>
          <w:sz w:val="22"/>
          <w:szCs w:val="22"/>
        </w:rPr>
        <w:t>Укор</w:t>
      </w:r>
      <w:proofErr w:type="spellEnd"/>
    </w:p>
    <w:p w:rsidR="004F517E" w:rsidRPr="001777CE" w:rsidRDefault="004F517E" w:rsidP="00206872">
      <w:pPr>
        <w:pStyle w:val="BodyText"/>
        <w:numPr>
          <w:ilvl w:val="0"/>
          <w:numId w:val="5"/>
        </w:numPr>
        <w:spacing w:after="240"/>
        <w:jc w:val="both"/>
        <w:rPr>
          <w:rFonts w:cs="Calibri"/>
          <w:sz w:val="22"/>
          <w:szCs w:val="22"/>
          <w:lang w:val="ru-RU"/>
        </w:rPr>
      </w:pPr>
      <w:r w:rsidRPr="00C6012B">
        <w:rPr>
          <w:rFonts w:cs="Calibri"/>
          <w:sz w:val="22"/>
          <w:szCs w:val="22"/>
          <w:lang w:val="ru-RU"/>
        </w:rPr>
        <w:t>Суспензија рада</w:t>
      </w:r>
      <w:r w:rsidRPr="001777CE">
        <w:rPr>
          <w:rFonts w:cs="Calibri"/>
          <w:sz w:val="22"/>
          <w:szCs w:val="22"/>
          <w:lang w:val="ru-RU"/>
        </w:rPr>
        <w:t xml:space="preserve">, </w:t>
      </w:r>
      <w:r w:rsidRPr="00C6012B">
        <w:rPr>
          <w:rFonts w:cs="Calibri"/>
          <w:sz w:val="22"/>
          <w:szCs w:val="22"/>
          <w:lang w:val="ru-RU"/>
        </w:rPr>
        <w:t>одузимање одређеног броја турнира (судије</w:t>
      </w:r>
      <w:r w:rsidRPr="001777CE">
        <w:rPr>
          <w:rFonts w:cs="Calibri"/>
          <w:sz w:val="22"/>
          <w:szCs w:val="22"/>
          <w:lang w:val="ru-RU"/>
        </w:rPr>
        <w:t>)</w:t>
      </w:r>
    </w:p>
    <w:p w:rsidR="004F517E" w:rsidRPr="004F517E" w:rsidRDefault="004F517E" w:rsidP="00206872">
      <w:pPr>
        <w:pStyle w:val="BodyText"/>
        <w:numPr>
          <w:ilvl w:val="0"/>
          <w:numId w:val="5"/>
        </w:numPr>
        <w:spacing w:after="240"/>
        <w:jc w:val="both"/>
        <w:rPr>
          <w:rFonts w:cs="Calibri"/>
          <w:sz w:val="22"/>
          <w:szCs w:val="22"/>
          <w:lang w:val="pl-PL"/>
        </w:rPr>
      </w:pPr>
      <w:r w:rsidRPr="00C6012B">
        <w:rPr>
          <w:rFonts w:cs="Calibri"/>
          <w:sz w:val="22"/>
          <w:szCs w:val="22"/>
          <w:lang w:val="ru-RU"/>
        </w:rPr>
        <w:lastRenderedPageBreak/>
        <w:t>Губитак лиценце у складу са Правилником о лиценцирању тениских судија Србије</w:t>
      </w:r>
    </w:p>
    <w:p w:rsidR="004F517E" w:rsidRPr="004F517E" w:rsidRDefault="004F517E" w:rsidP="00206872">
      <w:pPr>
        <w:pStyle w:val="BodyText"/>
        <w:numPr>
          <w:ilvl w:val="0"/>
          <w:numId w:val="5"/>
        </w:numPr>
        <w:spacing w:after="240"/>
        <w:jc w:val="both"/>
        <w:rPr>
          <w:rFonts w:cs="Calibri"/>
          <w:sz w:val="22"/>
          <w:szCs w:val="22"/>
          <w:lang w:val="pl-PL"/>
        </w:rPr>
      </w:pPr>
      <w:r w:rsidRPr="00C6012B">
        <w:rPr>
          <w:rFonts w:cs="Calibri"/>
          <w:sz w:val="22"/>
          <w:szCs w:val="22"/>
          <w:lang w:val="ru-RU"/>
        </w:rPr>
        <w:t xml:space="preserve">Забрана обављања рада у тениским организацијама у трјању од </w:t>
      </w:r>
      <w:r w:rsidRPr="004F517E">
        <w:rPr>
          <w:rFonts w:cs="Calibri"/>
          <w:sz w:val="22"/>
          <w:szCs w:val="22"/>
          <w:lang w:val="pl-PL"/>
        </w:rPr>
        <w:t xml:space="preserve">6 </w:t>
      </w:r>
      <w:r w:rsidRPr="00C6012B">
        <w:rPr>
          <w:rFonts w:cs="Calibri"/>
          <w:sz w:val="22"/>
          <w:szCs w:val="22"/>
          <w:lang w:val="ru-RU"/>
        </w:rPr>
        <w:t xml:space="preserve">месеци до </w:t>
      </w:r>
      <w:r w:rsidRPr="004F517E">
        <w:rPr>
          <w:rFonts w:cs="Calibri"/>
          <w:sz w:val="22"/>
          <w:szCs w:val="22"/>
          <w:lang w:val="pl-PL"/>
        </w:rPr>
        <w:t xml:space="preserve">2 </w:t>
      </w:r>
      <w:r w:rsidRPr="00C6012B">
        <w:rPr>
          <w:rFonts w:cs="Calibri"/>
          <w:sz w:val="22"/>
          <w:szCs w:val="22"/>
          <w:lang w:val="ru-RU"/>
        </w:rPr>
        <w:t>године</w:t>
      </w:r>
    </w:p>
    <w:p w:rsidR="004F517E" w:rsidRPr="004F517E" w:rsidRDefault="004F517E" w:rsidP="00206872">
      <w:pPr>
        <w:pStyle w:val="BodyText"/>
        <w:numPr>
          <w:ilvl w:val="0"/>
          <w:numId w:val="5"/>
        </w:numPr>
        <w:spacing w:after="240"/>
        <w:jc w:val="both"/>
        <w:rPr>
          <w:rFonts w:cs="Calibri"/>
          <w:sz w:val="22"/>
          <w:szCs w:val="22"/>
          <w:lang w:val="pl-PL"/>
        </w:rPr>
      </w:pPr>
      <w:r w:rsidRPr="00C6012B">
        <w:rPr>
          <w:rFonts w:cs="Calibri"/>
          <w:sz w:val="22"/>
          <w:szCs w:val="22"/>
          <w:lang w:val="ru-RU"/>
        </w:rPr>
        <w:t>Трајна забрана обављања тениских функција у тениским организацијама</w:t>
      </w:r>
    </w:p>
    <w:p w:rsidR="004F517E" w:rsidRPr="001777CE" w:rsidRDefault="004F517E" w:rsidP="00206872">
      <w:pPr>
        <w:pStyle w:val="NoSpacing"/>
        <w:numPr>
          <w:ilvl w:val="0"/>
          <w:numId w:val="5"/>
        </w:numPr>
        <w:jc w:val="both"/>
        <w:rPr>
          <w:rStyle w:val="Strong"/>
          <w:b w:val="0"/>
          <w:sz w:val="22"/>
          <w:lang w:val="ru-RU"/>
        </w:rPr>
      </w:pPr>
      <w:r w:rsidRPr="00C6012B">
        <w:rPr>
          <w:rStyle w:val="Strong"/>
          <w:b w:val="0"/>
          <w:sz w:val="22"/>
          <w:lang w:val="ru-RU"/>
        </w:rPr>
        <w:t xml:space="preserve">Казна забране обављања рада у тениским организацијама у </w:t>
      </w:r>
      <w:r w:rsidR="004D73BB" w:rsidRPr="00C6012B">
        <w:rPr>
          <w:rStyle w:val="Strong"/>
          <w:b w:val="0"/>
          <w:sz w:val="22"/>
          <w:lang w:val="ru-RU"/>
        </w:rPr>
        <w:t>трајању од 6 месеци до 2 године</w:t>
      </w:r>
      <w:r w:rsidRPr="00C6012B">
        <w:rPr>
          <w:rStyle w:val="Strong"/>
          <w:b w:val="0"/>
          <w:sz w:val="22"/>
          <w:lang w:val="ru-RU"/>
        </w:rPr>
        <w:t xml:space="preserve"> м</w:t>
      </w:r>
      <w:r w:rsidR="004D73BB" w:rsidRPr="00C6012B">
        <w:rPr>
          <w:rStyle w:val="Strong"/>
          <w:b w:val="0"/>
          <w:sz w:val="22"/>
          <w:lang w:val="ru-RU"/>
        </w:rPr>
        <w:t>оже бити изречена и као условна</w:t>
      </w:r>
      <w:r w:rsidRPr="00C6012B">
        <w:rPr>
          <w:rStyle w:val="Strong"/>
          <w:b w:val="0"/>
          <w:sz w:val="22"/>
          <w:lang w:val="ru-RU"/>
        </w:rPr>
        <w:t xml:space="preserve"> са временом проверавања у двоструком трајању изречене казне. Ако службено лице у периоду про</w:t>
      </w:r>
      <w:r w:rsidR="009A44A8" w:rsidRPr="00C6012B">
        <w:rPr>
          <w:rStyle w:val="Strong"/>
          <w:b w:val="0"/>
          <w:sz w:val="22"/>
          <w:lang w:val="ru-RU"/>
        </w:rPr>
        <w:t>веравања учини нови прекршај бић</w:t>
      </w:r>
      <w:r w:rsidRPr="00C6012B">
        <w:rPr>
          <w:rStyle w:val="Strong"/>
          <w:b w:val="0"/>
          <w:sz w:val="22"/>
          <w:lang w:val="ru-RU"/>
        </w:rPr>
        <w:t>е му изречена јединствена казна за оба учињена прекршаја</w:t>
      </w:r>
    </w:p>
    <w:p w:rsidR="004F517E" w:rsidRPr="001777CE" w:rsidRDefault="004F517E" w:rsidP="004F517E">
      <w:pPr>
        <w:pStyle w:val="NoSpacing"/>
        <w:ind w:left="720"/>
        <w:rPr>
          <w:rStyle w:val="Strong"/>
          <w:b w:val="0"/>
          <w:lang w:val="ru-RU"/>
        </w:rPr>
      </w:pPr>
    </w:p>
    <w:p w:rsidR="005810C8" w:rsidRPr="004F517E" w:rsidRDefault="005810C8" w:rsidP="005E44D8">
      <w:pPr>
        <w:pStyle w:val="BodyText"/>
        <w:ind w:left="-57"/>
        <w:jc w:val="both"/>
        <w:rPr>
          <w:rFonts w:cs="Calibri"/>
          <w:sz w:val="22"/>
          <w:szCs w:val="22"/>
          <w:lang w:val="pl-PL"/>
        </w:rPr>
      </w:pPr>
    </w:p>
    <w:p w:rsidR="005810C8" w:rsidRPr="0098768D" w:rsidRDefault="005810C8" w:rsidP="005810C8">
      <w:pPr>
        <w:ind w:left="741" w:hanging="399"/>
        <w:jc w:val="both"/>
        <w:rPr>
          <w:rFonts w:cs="Calibri"/>
          <w:b/>
          <w:sz w:val="22"/>
          <w:lang w:val="ru-RU"/>
        </w:rPr>
      </w:pPr>
      <w:r w:rsidRPr="00C6012B">
        <w:rPr>
          <w:rFonts w:cs="Calibri"/>
          <w:b/>
          <w:sz w:val="22"/>
          <w:lang w:val="ru-RU"/>
        </w:rPr>
        <w:t>д</w:t>
      </w:r>
      <w:r w:rsidRPr="0098768D">
        <w:rPr>
          <w:rFonts w:cs="Calibri"/>
          <w:b/>
          <w:sz w:val="22"/>
          <w:lang w:val="ru-RU"/>
        </w:rPr>
        <w:t xml:space="preserve">) </w:t>
      </w:r>
      <w:r w:rsidRPr="0098768D">
        <w:rPr>
          <w:rFonts w:cs="Calibri"/>
          <w:b/>
          <w:sz w:val="22"/>
          <w:lang w:val="ru-RU"/>
        </w:rPr>
        <w:tab/>
      </w:r>
      <w:r w:rsidRPr="00C6012B">
        <w:rPr>
          <w:rFonts w:cs="Calibri"/>
          <w:b/>
          <w:sz w:val="22"/>
          <w:highlight w:val="yellow"/>
          <w:u w:val="single"/>
          <w:lang w:val="ru-RU"/>
        </w:rPr>
        <w:t xml:space="preserve">За </w:t>
      </w:r>
      <w:r w:rsidRPr="00C6012B">
        <w:rPr>
          <w:rFonts w:cs="Calibri"/>
          <w:b/>
          <w:sz w:val="22"/>
          <w:szCs w:val="22"/>
          <w:highlight w:val="yellow"/>
          <w:u w:val="single"/>
          <w:lang w:val="ru-RU"/>
        </w:rPr>
        <w:t>тениске клубов</w:t>
      </w:r>
      <w:r w:rsidR="00720010">
        <w:rPr>
          <w:rFonts w:cs="Calibri"/>
          <w:b/>
          <w:sz w:val="22"/>
          <w:szCs w:val="22"/>
          <w:highlight w:val="yellow"/>
          <w:u w:val="single"/>
          <w:lang w:val="sr-Cyrl-CS"/>
        </w:rPr>
        <w:t>е</w:t>
      </w:r>
      <w:r w:rsidRPr="00C6012B">
        <w:rPr>
          <w:rFonts w:cs="Calibri"/>
          <w:b/>
          <w:sz w:val="22"/>
          <w:szCs w:val="22"/>
          <w:highlight w:val="yellow"/>
          <w:u w:val="single"/>
          <w:lang w:val="ru-RU"/>
        </w:rPr>
        <w:t>, организаторе тениских турнира и екипе</w:t>
      </w:r>
    </w:p>
    <w:p w:rsidR="004F517E" w:rsidRDefault="004F517E" w:rsidP="004F517E">
      <w:pPr>
        <w:pStyle w:val="BodyText"/>
        <w:ind w:left="-57"/>
        <w:rPr>
          <w:rFonts w:cs="Calibri"/>
          <w:sz w:val="22"/>
          <w:szCs w:val="22"/>
          <w:lang w:val="ru-RU"/>
        </w:rPr>
      </w:pPr>
    </w:p>
    <w:p w:rsidR="002B2A1F" w:rsidRPr="002B2A1F" w:rsidRDefault="002B2A1F" w:rsidP="002B2A1F">
      <w:pPr>
        <w:pStyle w:val="BodyText"/>
        <w:numPr>
          <w:ilvl w:val="0"/>
          <w:numId w:val="19"/>
        </w:numPr>
        <w:spacing w:after="240"/>
        <w:jc w:val="both"/>
        <w:rPr>
          <w:rFonts w:cs="Calibri"/>
          <w:sz w:val="22"/>
          <w:szCs w:val="22"/>
          <w:highlight w:val="yellow"/>
          <w:u w:val="single"/>
        </w:rPr>
      </w:pPr>
      <w:proofErr w:type="spellStart"/>
      <w:r w:rsidRPr="002B2A1F">
        <w:rPr>
          <w:rFonts w:cs="Calibri"/>
          <w:sz w:val="22"/>
          <w:szCs w:val="22"/>
          <w:highlight w:val="yellow"/>
          <w:u w:val="single"/>
        </w:rPr>
        <w:t>Опомена</w:t>
      </w:r>
      <w:proofErr w:type="spellEnd"/>
    </w:p>
    <w:p w:rsidR="002B2A1F" w:rsidRPr="002B2A1F" w:rsidRDefault="002B2A1F" w:rsidP="002B2A1F">
      <w:pPr>
        <w:pStyle w:val="BodyText"/>
        <w:numPr>
          <w:ilvl w:val="0"/>
          <w:numId w:val="19"/>
        </w:numPr>
        <w:spacing w:after="240"/>
        <w:jc w:val="both"/>
        <w:rPr>
          <w:rFonts w:cs="Calibri"/>
          <w:sz w:val="22"/>
          <w:szCs w:val="22"/>
          <w:highlight w:val="yellow"/>
          <w:u w:val="single"/>
        </w:rPr>
      </w:pPr>
      <w:proofErr w:type="spellStart"/>
      <w:r w:rsidRPr="002B2A1F">
        <w:rPr>
          <w:rFonts w:cs="Calibri"/>
          <w:sz w:val="22"/>
          <w:szCs w:val="22"/>
          <w:highlight w:val="yellow"/>
          <w:u w:val="single"/>
        </w:rPr>
        <w:t>Укор</w:t>
      </w:r>
      <w:proofErr w:type="spellEnd"/>
    </w:p>
    <w:p w:rsidR="002B2A1F" w:rsidRPr="001777CE" w:rsidRDefault="002B2A1F" w:rsidP="002B2A1F">
      <w:pPr>
        <w:pStyle w:val="NoSpacing"/>
        <w:numPr>
          <w:ilvl w:val="0"/>
          <w:numId w:val="19"/>
        </w:numPr>
        <w:jc w:val="both"/>
        <w:rPr>
          <w:rStyle w:val="Strong"/>
          <w:b w:val="0"/>
          <w:sz w:val="22"/>
          <w:lang w:val="ru-RU"/>
        </w:rPr>
      </w:pPr>
      <w:r w:rsidRPr="00C6012B">
        <w:rPr>
          <w:rStyle w:val="Strong"/>
          <w:b w:val="0"/>
          <w:sz w:val="22"/>
          <w:lang w:val="ru-RU"/>
        </w:rPr>
        <w:t>За клубове учеснике екипних такмичења за сениоре/ке који откажу учешће по истеку рока од 10 дана пре такмичења или по истеку другог рока који је посебном одлуком објављен на сајту ТСС-а одредио Такмичарски одбор ТСС-а, изриче се казна од до 30 котизација за то такмичење</w:t>
      </w:r>
      <w:r w:rsidR="0000227E" w:rsidRPr="00C6012B">
        <w:rPr>
          <w:rStyle w:val="Strong"/>
          <w:b w:val="0"/>
          <w:sz w:val="22"/>
          <w:u w:val="single"/>
          <w:lang w:val="ru-RU"/>
        </w:rPr>
        <w:t>или умањење наградног фонда према одлуци ТО ТСС.</w:t>
      </w:r>
    </w:p>
    <w:p w:rsidR="002B2A1F" w:rsidRPr="001777CE" w:rsidRDefault="002B2A1F" w:rsidP="002B2A1F">
      <w:pPr>
        <w:widowControl w:val="0"/>
        <w:autoSpaceDE w:val="0"/>
        <w:autoSpaceDN w:val="0"/>
        <w:adjustRightInd w:val="0"/>
        <w:spacing w:line="255" w:lineRule="exact"/>
        <w:ind w:left="720"/>
        <w:jc w:val="both"/>
        <w:rPr>
          <w:rFonts w:cs="Calibri"/>
          <w:color w:val="FF0000"/>
          <w:w w:val="90"/>
          <w:szCs w:val="20"/>
          <w:lang w:val="ru-RU"/>
        </w:rPr>
      </w:pPr>
    </w:p>
    <w:p w:rsidR="002B2A1F" w:rsidRPr="0098768D" w:rsidRDefault="002B2A1F" w:rsidP="002B2A1F">
      <w:pPr>
        <w:pStyle w:val="NoSpacing"/>
        <w:numPr>
          <w:ilvl w:val="0"/>
          <w:numId w:val="19"/>
        </w:numPr>
        <w:jc w:val="both"/>
        <w:rPr>
          <w:rStyle w:val="Strong"/>
          <w:b w:val="0"/>
          <w:sz w:val="22"/>
          <w:lang w:val="ru-RU"/>
        </w:rPr>
      </w:pPr>
      <w:r w:rsidRPr="00C6012B">
        <w:rPr>
          <w:rStyle w:val="Strong"/>
          <w:b w:val="0"/>
          <w:sz w:val="22"/>
          <w:lang w:val="ru-RU"/>
        </w:rPr>
        <w:t>За клубове учеснике екипних такмичења јуниора</w:t>
      </w:r>
      <w:r w:rsidRPr="001777CE">
        <w:rPr>
          <w:rStyle w:val="Strong"/>
          <w:b w:val="0"/>
          <w:sz w:val="22"/>
          <w:lang w:val="ru-RU"/>
        </w:rPr>
        <w:t>/</w:t>
      </w:r>
      <w:r w:rsidRPr="00C6012B">
        <w:rPr>
          <w:rStyle w:val="Strong"/>
          <w:b w:val="0"/>
          <w:sz w:val="22"/>
          <w:lang w:val="ru-RU"/>
        </w:rPr>
        <w:t xml:space="preserve">кидо </w:t>
      </w:r>
      <w:r w:rsidRPr="0098768D">
        <w:rPr>
          <w:rStyle w:val="Strong"/>
          <w:b w:val="0"/>
          <w:sz w:val="22"/>
          <w:lang w:val="ru-RU"/>
        </w:rPr>
        <w:t xml:space="preserve">16 </w:t>
      </w:r>
      <w:r w:rsidRPr="00C6012B">
        <w:rPr>
          <w:rStyle w:val="Strong"/>
          <w:b w:val="0"/>
          <w:sz w:val="22"/>
          <w:lang w:val="ru-RU"/>
        </w:rPr>
        <w:t>и</w:t>
      </w:r>
      <w:r w:rsidRPr="0098768D">
        <w:rPr>
          <w:rStyle w:val="Strong"/>
          <w:b w:val="0"/>
          <w:sz w:val="22"/>
          <w:lang w:val="ru-RU"/>
        </w:rPr>
        <w:t xml:space="preserve"> 18 </w:t>
      </w:r>
      <w:r w:rsidRPr="00C6012B">
        <w:rPr>
          <w:rStyle w:val="Strong"/>
          <w:b w:val="0"/>
          <w:sz w:val="22"/>
          <w:lang w:val="ru-RU"/>
        </w:rPr>
        <w:t>година и дечака/девојчица до 14 година, који откажу учешће по истеку рока од 7 дана пре такмичења или по истеку другог рока који је посебном одлуком објављен на интернет сајту ТСС-а одредио Такмичарски одбор ТСС, важе следеће казне</w:t>
      </w:r>
      <w:r w:rsidRPr="0098768D">
        <w:rPr>
          <w:rStyle w:val="Strong"/>
          <w:b w:val="0"/>
          <w:sz w:val="22"/>
          <w:lang w:val="ru-RU"/>
        </w:rPr>
        <w:t xml:space="preserve">: </w:t>
      </w:r>
    </w:p>
    <w:p w:rsidR="002B2A1F" w:rsidRPr="001777CE" w:rsidRDefault="002B2A1F" w:rsidP="002B2A1F">
      <w:pPr>
        <w:widowControl w:val="0"/>
        <w:autoSpaceDE w:val="0"/>
        <w:autoSpaceDN w:val="0"/>
        <w:adjustRightInd w:val="0"/>
        <w:spacing w:line="478" w:lineRule="exact"/>
        <w:ind w:left="720"/>
        <w:jc w:val="both"/>
        <w:rPr>
          <w:rStyle w:val="Strong"/>
          <w:b w:val="0"/>
          <w:sz w:val="22"/>
          <w:lang w:val="ru-RU"/>
        </w:rPr>
      </w:pPr>
      <w:r w:rsidRPr="001777CE">
        <w:rPr>
          <w:rStyle w:val="Strong"/>
          <w:b w:val="0"/>
          <w:sz w:val="22"/>
          <w:lang w:val="ru-RU"/>
        </w:rPr>
        <w:t>-</w:t>
      </w:r>
      <w:r w:rsidRPr="00C6012B">
        <w:rPr>
          <w:rStyle w:val="Strong"/>
          <w:b w:val="0"/>
          <w:sz w:val="22"/>
          <w:lang w:val="ru-RU"/>
        </w:rPr>
        <w:t xml:space="preserve"> У случају да клуб откаже такмичење 3 до 7 дана пре почетка такмичења биће кажњен са 5 котизација предвиђених за то такмичење</w:t>
      </w:r>
    </w:p>
    <w:p w:rsidR="002B2A1F" w:rsidRPr="001777CE" w:rsidRDefault="002B2A1F" w:rsidP="002B2A1F">
      <w:pPr>
        <w:widowControl w:val="0"/>
        <w:autoSpaceDE w:val="0"/>
        <w:autoSpaceDN w:val="0"/>
        <w:adjustRightInd w:val="0"/>
        <w:spacing w:line="480" w:lineRule="exact"/>
        <w:ind w:left="720"/>
        <w:jc w:val="both"/>
        <w:rPr>
          <w:rStyle w:val="Strong"/>
          <w:b w:val="0"/>
          <w:sz w:val="22"/>
          <w:lang w:val="ru-RU"/>
        </w:rPr>
      </w:pPr>
      <w:r w:rsidRPr="001777CE">
        <w:rPr>
          <w:rStyle w:val="Strong"/>
          <w:b w:val="0"/>
          <w:sz w:val="22"/>
          <w:lang w:val="ru-RU"/>
        </w:rPr>
        <w:t xml:space="preserve">- </w:t>
      </w:r>
      <w:r w:rsidRPr="00C6012B">
        <w:rPr>
          <w:rStyle w:val="Strong"/>
          <w:b w:val="0"/>
          <w:sz w:val="22"/>
          <w:lang w:val="ru-RU"/>
        </w:rPr>
        <w:t>У случају да клуб откаже такмичење 1 до 3 дана пре почетка такмичења биће кажњен са 10 котизација предвиђених за то такмичење</w:t>
      </w:r>
    </w:p>
    <w:p w:rsidR="002B2A1F" w:rsidRPr="001777CE" w:rsidRDefault="002B2A1F" w:rsidP="002B2A1F">
      <w:pPr>
        <w:widowControl w:val="0"/>
        <w:autoSpaceDE w:val="0"/>
        <w:autoSpaceDN w:val="0"/>
        <w:adjustRightInd w:val="0"/>
        <w:spacing w:line="478" w:lineRule="exact"/>
        <w:ind w:left="720"/>
        <w:jc w:val="both"/>
        <w:rPr>
          <w:rStyle w:val="Strong"/>
          <w:b w:val="0"/>
          <w:sz w:val="22"/>
          <w:lang w:val="ru-RU"/>
        </w:rPr>
      </w:pPr>
      <w:r w:rsidRPr="001777CE">
        <w:rPr>
          <w:rStyle w:val="Strong"/>
          <w:b w:val="0"/>
          <w:sz w:val="22"/>
          <w:lang w:val="ru-RU"/>
        </w:rPr>
        <w:t>-</w:t>
      </w:r>
      <w:r w:rsidRPr="00C6012B">
        <w:rPr>
          <w:rStyle w:val="Strong"/>
          <w:b w:val="0"/>
          <w:sz w:val="22"/>
          <w:lang w:val="ru-RU"/>
        </w:rPr>
        <w:t xml:space="preserve"> Ако клуб откаже учешће на сам дан такмичења или се не појави на такмичењу биће кажњен са 20 котизација предвиђених за то такмичење као и годину дана забране учешћа на том екипном такмичењу</w:t>
      </w:r>
    </w:p>
    <w:p w:rsidR="002B2A1F" w:rsidRPr="001777CE" w:rsidRDefault="002B2A1F" w:rsidP="002B2A1F">
      <w:pPr>
        <w:widowControl w:val="0"/>
        <w:autoSpaceDE w:val="0"/>
        <w:autoSpaceDN w:val="0"/>
        <w:adjustRightInd w:val="0"/>
        <w:spacing w:line="478" w:lineRule="exact"/>
        <w:ind w:left="720"/>
        <w:jc w:val="both"/>
        <w:rPr>
          <w:rStyle w:val="Strong"/>
          <w:b w:val="0"/>
          <w:sz w:val="22"/>
          <w:lang w:val="ru-RU"/>
        </w:rPr>
      </w:pPr>
    </w:p>
    <w:p w:rsidR="002B2A1F" w:rsidRPr="00C6012B" w:rsidRDefault="002B2A1F" w:rsidP="002B2A1F">
      <w:pPr>
        <w:pStyle w:val="BodyText"/>
        <w:ind w:left="-57"/>
        <w:jc w:val="both"/>
        <w:rPr>
          <w:rFonts w:cs="Calibri"/>
          <w:sz w:val="22"/>
          <w:szCs w:val="22"/>
          <w:lang w:val="ru-RU"/>
        </w:rPr>
      </w:pPr>
      <w:r w:rsidRPr="00C6012B">
        <w:rPr>
          <w:rFonts w:cs="Calibri"/>
          <w:sz w:val="22"/>
          <w:szCs w:val="22"/>
          <w:lang w:val="ru-RU"/>
        </w:rPr>
        <w:t>Ако се ради о дисциплинским прекршајима повреде уговорних обавеза према ТСС-у као власнику свих домаћих такмичења која се бодују за ранг листу ТСС поред изречене дисциплинске казне оштећени могу тражити надокнаду претрпљене штете</w:t>
      </w:r>
      <w:r w:rsidRPr="004F517E">
        <w:rPr>
          <w:rFonts w:cs="Calibri"/>
          <w:sz w:val="22"/>
          <w:szCs w:val="22"/>
          <w:lang w:val="pl-PL"/>
        </w:rPr>
        <w:t xml:space="preserve">. </w:t>
      </w:r>
      <w:r w:rsidRPr="00C6012B">
        <w:rPr>
          <w:rFonts w:cs="Calibri"/>
          <w:sz w:val="22"/>
          <w:szCs w:val="22"/>
          <w:lang w:val="ru-RU"/>
        </w:rPr>
        <w:t>Уколико је прекршилац вољан да надокнади штету о томе ће се у дисциплинском поступку изјаснити пред Дисциплинским Судијом, у противном, ТСС своје право може остварити у поступку пред редовним судом.</w:t>
      </w:r>
    </w:p>
    <w:p w:rsidR="004F517E" w:rsidRPr="001777CE" w:rsidRDefault="004F517E" w:rsidP="004F517E">
      <w:pPr>
        <w:pStyle w:val="Heading3"/>
        <w:rPr>
          <w:lang w:val="ru-RU"/>
        </w:rPr>
      </w:pPr>
      <w:bookmarkStart w:id="26" w:name="_Toc336299405"/>
      <w:r w:rsidRPr="00C6012B">
        <w:rPr>
          <w:lang w:val="ru-RU"/>
        </w:rPr>
        <w:lastRenderedPageBreak/>
        <w:t>Члан</w:t>
      </w:r>
      <w:r w:rsidRPr="001777CE">
        <w:rPr>
          <w:lang w:val="ru-RU"/>
        </w:rPr>
        <w:t xml:space="preserve"> 17.</w:t>
      </w:r>
      <w:bookmarkEnd w:id="26"/>
    </w:p>
    <w:p w:rsidR="004F517E" w:rsidRPr="004F517E" w:rsidRDefault="004F517E" w:rsidP="004F517E">
      <w:pPr>
        <w:pStyle w:val="BodyText"/>
        <w:rPr>
          <w:rFonts w:cs="Calibri"/>
          <w:sz w:val="22"/>
          <w:szCs w:val="22"/>
          <w:lang w:val="pl-PL"/>
        </w:rPr>
      </w:pPr>
    </w:p>
    <w:p w:rsidR="004F517E" w:rsidRPr="004F517E" w:rsidRDefault="004F517E" w:rsidP="005E44D8">
      <w:pPr>
        <w:pStyle w:val="BodyText"/>
        <w:jc w:val="both"/>
        <w:rPr>
          <w:rFonts w:cs="Calibri"/>
          <w:sz w:val="22"/>
          <w:szCs w:val="22"/>
          <w:lang w:val="pl-PL"/>
        </w:rPr>
      </w:pPr>
      <w:r w:rsidRPr="00C6012B">
        <w:rPr>
          <w:rFonts w:cs="Calibri"/>
          <w:sz w:val="22"/>
          <w:szCs w:val="22"/>
          <w:lang w:val="ru-RU"/>
        </w:rPr>
        <w:t>Приликом одмеравања казне Дисциплински судија је дужан да уважи све олакшавајуће и отежавајуће околности.</w:t>
      </w:r>
    </w:p>
    <w:p w:rsidR="004F517E" w:rsidRPr="004F517E" w:rsidRDefault="004F517E" w:rsidP="005E44D8">
      <w:pPr>
        <w:pStyle w:val="BodyText"/>
        <w:jc w:val="both"/>
        <w:rPr>
          <w:rFonts w:cs="Calibri"/>
          <w:sz w:val="22"/>
          <w:szCs w:val="22"/>
          <w:lang w:val="pl-PL"/>
        </w:rPr>
      </w:pPr>
      <w:r w:rsidRPr="00C6012B">
        <w:rPr>
          <w:rFonts w:cs="Calibri"/>
          <w:sz w:val="22"/>
          <w:szCs w:val="22"/>
          <w:lang w:val="ru-RU"/>
        </w:rPr>
        <w:t>У случају више дисциплинских прекршаја изрећиће се јединствена строжија казна за све учињене прекршаје.</w:t>
      </w:r>
    </w:p>
    <w:p w:rsidR="004F517E" w:rsidRPr="00C6012B" w:rsidRDefault="004F517E" w:rsidP="005E44D8">
      <w:pPr>
        <w:pStyle w:val="BodyText"/>
        <w:jc w:val="both"/>
        <w:rPr>
          <w:rFonts w:cs="Calibri"/>
          <w:sz w:val="22"/>
          <w:szCs w:val="22"/>
          <w:lang w:val="ru-RU"/>
        </w:rPr>
      </w:pPr>
      <w:r w:rsidRPr="00C6012B">
        <w:rPr>
          <w:rFonts w:cs="Calibri"/>
          <w:sz w:val="22"/>
          <w:szCs w:val="22"/>
          <w:lang w:val="ru-RU"/>
        </w:rPr>
        <w:t>Понављање прекршаја од стране истих појединаца, екипа или службених лица повлачи изрицање строжије казне од претходне.</w:t>
      </w:r>
    </w:p>
    <w:p w:rsidR="005E44D8" w:rsidRPr="004F517E" w:rsidRDefault="005E44D8" w:rsidP="005E44D8">
      <w:pPr>
        <w:pStyle w:val="BodyText"/>
        <w:jc w:val="both"/>
        <w:rPr>
          <w:rFonts w:cs="Calibri"/>
          <w:sz w:val="22"/>
          <w:szCs w:val="22"/>
          <w:lang w:val="pl-PL"/>
        </w:rPr>
      </w:pPr>
    </w:p>
    <w:p w:rsidR="004F517E" w:rsidRPr="001777CE" w:rsidRDefault="004F517E" w:rsidP="004F517E">
      <w:pPr>
        <w:pStyle w:val="Heading3"/>
        <w:rPr>
          <w:lang w:val="ru-RU"/>
        </w:rPr>
      </w:pPr>
      <w:bookmarkStart w:id="27" w:name="_Toc336299406"/>
      <w:r w:rsidRPr="00C6012B">
        <w:rPr>
          <w:lang w:val="ru-RU"/>
        </w:rPr>
        <w:t>Члан</w:t>
      </w:r>
      <w:r w:rsidRPr="001777CE">
        <w:rPr>
          <w:lang w:val="ru-RU"/>
        </w:rPr>
        <w:t xml:space="preserve"> 18.</w:t>
      </w:r>
      <w:bookmarkEnd w:id="27"/>
    </w:p>
    <w:p w:rsidR="004F517E" w:rsidRPr="004F517E" w:rsidRDefault="004F517E" w:rsidP="004F517E">
      <w:pPr>
        <w:pStyle w:val="BodyText"/>
        <w:rPr>
          <w:rFonts w:cs="Calibri"/>
          <w:sz w:val="22"/>
          <w:szCs w:val="22"/>
          <w:lang w:val="pl-PL"/>
        </w:rPr>
      </w:pPr>
    </w:p>
    <w:p w:rsidR="004F517E" w:rsidRPr="004F517E" w:rsidRDefault="004F517E" w:rsidP="005E44D8">
      <w:pPr>
        <w:pStyle w:val="BodyText"/>
        <w:jc w:val="both"/>
        <w:rPr>
          <w:rFonts w:cs="Calibri"/>
          <w:sz w:val="22"/>
          <w:szCs w:val="22"/>
          <w:lang w:val="pl-PL"/>
        </w:rPr>
      </w:pPr>
      <w:r w:rsidRPr="00C6012B">
        <w:rPr>
          <w:rFonts w:cs="Calibri"/>
          <w:sz w:val="22"/>
          <w:szCs w:val="22"/>
          <w:lang w:val="ru-RU"/>
        </w:rPr>
        <w:t>Евиденцију о изреченим казнама и починиоцима води административна служба Тениског савеза Србије. Све изречене каз</w:t>
      </w:r>
      <w:r w:rsidR="004D73BB" w:rsidRPr="00C6012B">
        <w:rPr>
          <w:rFonts w:cs="Calibri"/>
          <w:sz w:val="22"/>
          <w:szCs w:val="22"/>
          <w:lang w:val="ru-RU"/>
        </w:rPr>
        <w:t xml:space="preserve">не изузев казне трајне забране </w:t>
      </w:r>
      <w:r w:rsidRPr="00C6012B">
        <w:rPr>
          <w:rFonts w:cs="Calibri"/>
          <w:sz w:val="22"/>
          <w:szCs w:val="22"/>
          <w:lang w:val="ru-RU"/>
        </w:rPr>
        <w:t>се бришу након истека 30 месеци рачунајући од дана када је казна истекла, под условом да у међувремену није извршен нови дисциплински прекршај.</w:t>
      </w:r>
    </w:p>
    <w:p w:rsidR="004F517E" w:rsidRPr="004F517E" w:rsidRDefault="004F517E" w:rsidP="004F517E">
      <w:pPr>
        <w:pStyle w:val="BodyText"/>
        <w:rPr>
          <w:rFonts w:cs="Calibri"/>
          <w:sz w:val="22"/>
          <w:szCs w:val="22"/>
          <w:lang w:val="pl-PL"/>
        </w:rPr>
      </w:pPr>
    </w:p>
    <w:p w:rsidR="004F517E" w:rsidRPr="00C6012B" w:rsidRDefault="004F517E" w:rsidP="004F517E">
      <w:pPr>
        <w:pStyle w:val="Heading2"/>
        <w:rPr>
          <w:rFonts w:asciiTheme="minorHAnsi" w:hAnsiTheme="minorHAnsi"/>
          <w:lang w:val="ru-RU"/>
        </w:rPr>
      </w:pPr>
      <w:bookmarkStart w:id="28" w:name="_Toc336299407"/>
      <w:r w:rsidRPr="00C6012B">
        <w:rPr>
          <w:rFonts w:asciiTheme="minorHAnsi" w:hAnsiTheme="minorHAnsi"/>
          <w:lang w:val="ru-RU"/>
        </w:rPr>
        <w:t>Право жалбе</w:t>
      </w:r>
      <w:bookmarkEnd w:id="28"/>
    </w:p>
    <w:p w:rsidR="004F517E" w:rsidRPr="004F517E" w:rsidRDefault="004F517E" w:rsidP="004F517E">
      <w:pPr>
        <w:jc w:val="both"/>
        <w:rPr>
          <w:rFonts w:cs="Calibri"/>
          <w:lang w:val="pl-PL"/>
        </w:rPr>
      </w:pPr>
    </w:p>
    <w:p w:rsidR="004F517E" w:rsidRPr="001777CE" w:rsidRDefault="004F517E" w:rsidP="004F517E">
      <w:pPr>
        <w:pStyle w:val="Heading3"/>
        <w:rPr>
          <w:lang w:val="ru-RU"/>
        </w:rPr>
      </w:pPr>
      <w:bookmarkStart w:id="29" w:name="_Toc336299408"/>
      <w:r w:rsidRPr="00C6012B">
        <w:rPr>
          <w:lang w:val="ru-RU"/>
        </w:rPr>
        <w:t>Члан</w:t>
      </w:r>
      <w:r w:rsidRPr="001777CE">
        <w:rPr>
          <w:lang w:val="ru-RU"/>
        </w:rPr>
        <w:t xml:space="preserve"> 19.</w:t>
      </w:r>
      <w:bookmarkEnd w:id="29"/>
    </w:p>
    <w:p w:rsidR="004F517E" w:rsidRPr="004F517E" w:rsidRDefault="004F517E" w:rsidP="004F517E">
      <w:pPr>
        <w:pStyle w:val="BodyText"/>
        <w:rPr>
          <w:rFonts w:cs="Calibri"/>
          <w:sz w:val="22"/>
          <w:szCs w:val="22"/>
          <w:lang w:val="pl-PL"/>
        </w:rPr>
      </w:pPr>
    </w:p>
    <w:p w:rsidR="004F517E" w:rsidRDefault="004F517E" w:rsidP="004D73BB">
      <w:pPr>
        <w:pStyle w:val="BodyText"/>
        <w:jc w:val="both"/>
        <w:rPr>
          <w:rFonts w:cs="Calibri"/>
          <w:sz w:val="22"/>
          <w:szCs w:val="22"/>
          <w:lang w:val="sr-Cyrl-CS"/>
        </w:rPr>
      </w:pPr>
      <w:r w:rsidRPr="00C6012B">
        <w:rPr>
          <w:rFonts w:cs="Calibri"/>
          <w:sz w:val="22"/>
          <w:szCs w:val="22"/>
          <w:lang w:val="ru-RU"/>
        </w:rPr>
        <w:t>Против р</w:t>
      </w:r>
      <w:r w:rsidR="004D73BB" w:rsidRPr="00C6012B">
        <w:rPr>
          <w:rFonts w:cs="Calibri"/>
          <w:sz w:val="22"/>
          <w:szCs w:val="22"/>
          <w:lang w:val="ru-RU"/>
        </w:rPr>
        <w:t xml:space="preserve">ешења Дисциплинског Судије ТСС </w:t>
      </w:r>
      <w:r w:rsidRPr="00C6012B">
        <w:rPr>
          <w:rFonts w:cs="Calibri"/>
          <w:sz w:val="22"/>
          <w:szCs w:val="22"/>
          <w:lang w:val="ru-RU"/>
        </w:rPr>
        <w:t>кажњена лица имају право жалбе Дисциплинској комисији ТСС у року од 8 дана од пријема решења.</w:t>
      </w:r>
    </w:p>
    <w:p w:rsidR="00720010" w:rsidRPr="00B5002D" w:rsidRDefault="00720010" w:rsidP="004D73BB">
      <w:pPr>
        <w:pStyle w:val="BodyText"/>
        <w:jc w:val="both"/>
        <w:rPr>
          <w:rFonts w:cs="Calibri"/>
          <w:sz w:val="22"/>
          <w:szCs w:val="22"/>
          <w:u w:val="single"/>
          <w:lang w:val="sr-Cyrl-CS"/>
        </w:rPr>
      </w:pPr>
    </w:p>
    <w:p w:rsidR="00720010" w:rsidRPr="00B5002D" w:rsidRDefault="00720010" w:rsidP="004D73BB">
      <w:pPr>
        <w:pStyle w:val="BodyText"/>
        <w:jc w:val="both"/>
        <w:rPr>
          <w:rFonts w:cs="Calibri"/>
          <w:sz w:val="22"/>
          <w:szCs w:val="22"/>
          <w:u w:val="single"/>
          <w:lang w:val="sr-Cyrl-CS"/>
        </w:rPr>
      </w:pPr>
      <w:r w:rsidRPr="00B5002D">
        <w:rPr>
          <w:rFonts w:cs="Calibri"/>
          <w:sz w:val="22"/>
          <w:szCs w:val="22"/>
          <w:highlight w:val="yellow"/>
          <w:u w:val="single"/>
          <w:lang w:val="sr-Cyrl-CS"/>
        </w:rPr>
        <w:t>Жалба по правилу не одлаже извршење, осим у случају да Дисциплински судија из оправданих разлога одлучи другачије.</w:t>
      </w:r>
    </w:p>
    <w:p w:rsidR="004F517E" w:rsidRPr="004F517E" w:rsidRDefault="004F517E" w:rsidP="004D73BB">
      <w:pPr>
        <w:pStyle w:val="BodyText"/>
        <w:jc w:val="both"/>
        <w:rPr>
          <w:rFonts w:cs="Calibri"/>
          <w:sz w:val="22"/>
          <w:szCs w:val="22"/>
          <w:lang w:val="pl-PL"/>
        </w:rPr>
      </w:pPr>
    </w:p>
    <w:p w:rsidR="004F517E" w:rsidRPr="004F517E" w:rsidRDefault="004F517E" w:rsidP="004D73BB">
      <w:pPr>
        <w:pStyle w:val="BodyText"/>
        <w:jc w:val="both"/>
        <w:rPr>
          <w:rFonts w:cs="Calibri"/>
          <w:sz w:val="22"/>
          <w:szCs w:val="22"/>
          <w:lang w:val="pl-PL"/>
        </w:rPr>
      </w:pPr>
      <w:r w:rsidRPr="00C6012B">
        <w:rPr>
          <w:rFonts w:cs="Calibri"/>
          <w:sz w:val="22"/>
          <w:szCs w:val="22"/>
          <w:lang w:val="ru-RU"/>
        </w:rPr>
        <w:t>Одлука Дисциплинске комисије донета по жалби је коначна.</w:t>
      </w:r>
    </w:p>
    <w:p w:rsidR="004F517E" w:rsidRPr="004F517E" w:rsidRDefault="004F517E" w:rsidP="004F517E">
      <w:pPr>
        <w:pStyle w:val="BodyText"/>
        <w:rPr>
          <w:rFonts w:cs="Calibri"/>
          <w:sz w:val="22"/>
          <w:szCs w:val="22"/>
          <w:lang w:val="pl-PL"/>
        </w:rPr>
      </w:pPr>
    </w:p>
    <w:p w:rsidR="004F517E" w:rsidRPr="004F517E" w:rsidRDefault="004F517E" w:rsidP="004D73BB">
      <w:pPr>
        <w:pStyle w:val="BodyText"/>
        <w:jc w:val="both"/>
        <w:rPr>
          <w:rFonts w:cs="Calibri"/>
          <w:sz w:val="22"/>
          <w:szCs w:val="22"/>
          <w:lang w:val="pl-PL"/>
        </w:rPr>
      </w:pPr>
      <w:r w:rsidRPr="00C6012B">
        <w:rPr>
          <w:rFonts w:cs="Calibri"/>
          <w:sz w:val="22"/>
          <w:szCs w:val="22"/>
          <w:lang w:val="ru-RU"/>
        </w:rPr>
        <w:t>Одлуком у другостепеном поступку, УО може потврдити и преиначити одлуку Дисциплинског судије.</w:t>
      </w:r>
    </w:p>
    <w:p w:rsidR="004F517E" w:rsidRPr="004F517E" w:rsidRDefault="004F517E" w:rsidP="004D73BB">
      <w:pPr>
        <w:pStyle w:val="BodyText"/>
        <w:jc w:val="both"/>
        <w:rPr>
          <w:rFonts w:cs="Calibri"/>
          <w:sz w:val="22"/>
          <w:szCs w:val="22"/>
          <w:lang w:val="pl-PL"/>
        </w:rPr>
      </w:pPr>
    </w:p>
    <w:p w:rsidR="004F517E" w:rsidRPr="004F517E" w:rsidRDefault="004F517E" w:rsidP="004D73BB">
      <w:pPr>
        <w:pStyle w:val="BodyText"/>
        <w:jc w:val="both"/>
        <w:rPr>
          <w:rFonts w:cs="Calibri"/>
          <w:sz w:val="22"/>
          <w:szCs w:val="22"/>
          <w:lang w:val="pl-PL"/>
        </w:rPr>
      </w:pPr>
      <w:r w:rsidRPr="00C6012B">
        <w:rPr>
          <w:rFonts w:cs="Calibri"/>
          <w:sz w:val="22"/>
          <w:szCs w:val="22"/>
          <w:lang w:val="ru-RU"/>
        </w:rPr>
        <w:t>Неблаговремене, нејасне и непотпуне жалбе на одлуку Дисциплинског судије одбацују се.</w:t>
      </w:r>
    </w:p>
    <w:p w:rsidR="004F517E" w:rsidRPr="004F517E" w:rsidRDefault="004F517E" w:rsidP="004D73BB">
      <w:pPr>
        <w:pStyle w:val="BodyText"/>
        <w:jc w:val="both"/>
        <w:rPr>
          <w:rFonts w:cs="Calibri"/>
          <w:sz w:val="22"/>
          <w:szCs w:val="22"/>
          <w:lang w:val="pl-PL"/>
        </w:rPr>
      </w:pPr>
    </w:p>
    <w:p w:rsidR="004F517E" w:rsidRPr="004F517E" w:rsidRDefault="004D73BB" w:rsidP="004D73BB">
      <w:pPr>
        <w:pStyle w:val="BodyText"/>
        <w:jc w:val="both"/>
        <w:rPr>
          <w:rFonts w:cs="Calibri"/>
          <w:sz w:val="22"/>
          <w:szCs w:val="22"/>
          <w:lang w:val="pl-PL"/>
        </w:rPr>
      </w:pPr>
      <w:proofErr w:type="spellStart"/>
      <w:proofErr w:type="gramStart"/>
      <w:r>
        <w:rPr>
          <w:rFonts w:cs="Calibri"/>
          <w:sz w:val="22"/>
          <w:szCs w:val="22"/>
        </w:rPr>
        <w:t>Другостепену</w:t>
      </w:r>
      <w:proofErr w:type="spellEnd"/>
      <w:r w:rsidRPr="00C6012B">
        <w:rPr>
          <w:rFonts w:cs="Calibri"/>
          <w:sz w:val="22"/>
          <w:szCs w:val="22"/>
          <w:lang w:val="pl-PL"/>
        </w:rPr>
        <w:t xml:space="preserve"> </w:t>
      </w:r>
      <w:proofErr w:type="spellStart"/>
      <w:r>
        <w:rPr>
          <w:rFonts w:cs="Calibri"/>
          <w:sz w:val="22"/>
          <w:szCs w:val="22"/>
        </w:rPr>
        <w:t>одлуку</w:t>
      </w:r>
      <w:proofErr w:type="spellEnd"/>
      <w:r w:rsidRPr="00C6012B">
        <w:rPr>
          <w:rFonts w:cs="Calibri"/>
          <w:sz w:val="22"/>
          <w:szCs w:val="22"/>
          <w:lang w:val="pl-PL"/>
        </w:rPr>
        <w:t xml:space="preserve"> </w:t>
      </w:r>
      <w:proofErr w:type="spellStart"/>
      <w:r w:rsidR="004F517E" w:rsidRPr="004F517E">
        <w:rPr>
          <w:rFonts w:cs="Calibri"/>
          <w:sz w:val="22"/>
          <w:szCs w:val="22"/>
        </w:rPr>
        <w:t>Дисциплинска</w:t>
      </w:r>
      <w:proofErr w:type="spellEnd"/>
      <w:r w:rsidR="004F517E" w:rsidRPr="00C6012B">
        <w:rPr>
          <w:rFonts w:cs="Calibri"/>
          <w:sz w:val="22"/>
          <w:szCs w:val="22"/>
          <w:lang w:val="pl-PL"/>
        </w:rPr>
        <w:t xml:space="preserve"> </w:t>
      </w:r>
      <w:proofErr w:type="spellStart"/>
      <w:r w:rsidR="004F517E" w:rsidRPr="004F517E">
        <w:rPr>
          <w:rFonts w:cs="Calibri"/>
          <w:sz w:val="22"/>
          <w:szCs w:val="22"/>
        </w:rPr>
        <w:t>комисија</w:t>
      </w:r>
      <w:proofErr w:type="spellEnd"/>
      <w:r w:rsidR="004F517E" w:rsidRPr="00C6012B">
        <w:rPr>
          <w:rFonts w:cs="Calibri"/>
          <w:sz w:val="22"/>
          <w:szCs w:val="22"/>
          <w:lang w:val="pl-PL"/>
        </w:rPr>
        <w:t xml:space="preserve"> </w:t>
      </w:r>
      <w:proofErr w:type="spellStart"/>
      <w:r w:rsidR="004F517E" w:rsidRPr="004F517E">
        <w:rPr>
          <w:rFonts w:cs="Calibri"/>
          <w:sz w:val="22"/>
          <w:szCs w:val="22"/>
        </w:rPr>
        <w:t>доноси</w:t>
      </w:r>
      <w:proofErr w:type="spellEnd"/>
      <w:r w:rsidR="004F517E" w:rsidRPr="00C6012B">
        <w:rPr>
          <w:rFonts w:cs="Calibri"/>
          <w:sz w:val="22"/>
          <w:szCs w:val="22"/>
          <w:lang w:val="pl-PL"/>
        </w:rPr>
        <w:t xml:space="preserve"> </w:t>
      </w:r>
      <w:proofErr w:type="spellStart"/>
      <w:r w:rsidR="004F517E" w:rsidRPr="004F517E">
        <w:rPr>
          <w:rFonts w:cs="Calibri"/>
          <w:sz w:val="22"/>
          <w:szCs w:val="22"/>
        </w:rPr>
        <w:t>на</w:t>
      </w:r>
      <w:proofErr w:type="spellEnd"/>
      <w:r w:rsidR="004F517E" w:rsidRPr="00C6012B">
        <w:rPr>
          <w:rFonts w:cs="Calibri"/>
          <w:sz w:val="22"/>
          <w:szCs w:val="22"/>
          <w:lang w:val="pl-PL"/>
        </w:rPr>
        <w:t xml:space="preserve"> </w:t>
      </w:r>
      <w:proofErr w:type="spellStart"/>
      <w:r w:rsidR="004F517E" w:rsidRPr="004F517E">
        <w:rPr>
          <w:rFonts w:cs="Calibri"/>
          <w:sz w:val="22"/>
          <w:szCs w:val="22"/>
        </w:rPr>
        <w:t>првој</w:t>
      </w:r>
      <w:proofErr w:type="spellEnd"/>
      <w:r w:rsidR="004F517E" w:rsidRPr="00C6012B">
        <w:rPr>
          <w:rFonts w:cs="Calibri"/>
          <w:sz w:val="22"/>
          <w:szCs w:val="22"/>
          <w:lang w:val="pl-PL"/>
        </w:rPr>
        <w:t xml:space="preserve"> </w:t>
      </w:r>
      <w:proofErr w:type="spellStart"/>
      <w:r w:rsidR="004F517E" w:rsidRPr="004F517E">
        <w:rPr>
          <w:rFonts w:cs="Calibri"/>
          <w:sz w:val="22"/>
          <w:szCs w:val="22"/>
        </w:rPr>
        <w:t>седници</w:t>
      </w:r>
      <w:proofErr w:type="spellEnd"/>
      <w:r w:rsidR="004F517E" w:rsidRPr="00C6012B">
        <w:rPr>
          <w:rFonts w:cs="Calibri"/>
          <w:sz w:val="22"/>
          <w:szCs w:val="22"/>
          <w:lang w:val="pl-PL"/>
        </w:rPr>
        <w:t xml:space="preserve"> </w:t>
      </w:r>
      <w:proofErr w:type="spellStart"/>
      <w:r w:rsidR="004F517E" w:rsidRPr="004F517E">
        <w:rPr>
          <w:rFonts w:cs="Calibri"/>
          <w:sz w:val="22"/>
          <w:szCs w:val="22"/>
        </w:rPr>
        <w:t>након</w:t>
      </w:r>
      <w:proofErr w:type="spellEnd"/>
      <w:r w:rsidR="004F517E" w:rsidRPr="00C6012B">
        <w:rPr>
          <w:rFonts w:cs="Calibri"/>
          <w:sz w:val="22"/>
          <w:szCs w:val="22"/>
          <w:lang w:val="pl-PL"/>
        </w:rPr>
        <w:t xml:space="preserve"> </w:t>
      </w:r>
      <w:proofErr w:type="spellStart"/>
      <w:r w:rsidR="004F517E" w:rsidRPr="004F517E">
        <w:rPr>
          <w:rFonts w:cs="Calibri"/>
          <w:sz w:val="22"/>
          <w:szCs w:val="22"/>
        </w:rPr>
        <w:t>изјављивања</w:t>
      </w:r>
      <w:proofErr w:type="spellEnd"/>
      <w:r w:rsidR="004F517E" w:rsidRPr="00C6012B">
        <w:rPr>
          <w:rFonts w:cs="Calibri"/>
          <w:sz w:val="22"/>
          <w:szCs w:val="22"/>
          <w:lang w:val="pl-PL"/>
        </w:rPr>
        <w:t xml:space="preserve"> </w:t>
      </w:r>
      <w:proofErr w:type="spellStart"/>
      <w:r w:rsidR="004F517E" w:rsidRPr="004F517E">
        <w:rPr>
          <w:rFonts w:cs="Calibri"/>
          <w:sz w:val="22"/>
          <w:szCs w:val="22"/>
        </w:rPr>
        <w:t>жалбе</w:t>
      </w:r>
      <w:proofErr w:type="spellEnd"/>
      <w:r w:rsidR="004F517E" w:rsidRPr="00C6012B">
        <w:rPr>
          <w:rFonts w:cs="Calibri"/>
          <w:sz w:val="22"/>
          <w:szCs w:val="22"/>
          <w:lang w:val="pl-PL"/>
        </w:rPr>
        <w:t xml:space="preserve">, </w:t>
      </w:r>
      <w:r w:rsidR="004F517E" w:rsidRPr="004F517E">
        <w:rPr>
          <w:rFonts w:cs="Calibri"/>
          <w:sz w:val="22"/>
          <w:szCs w:val="22"/>
        </w:rPr>
        <w:t>а</w:t>
      </w:r>
      <w:r w:rsidR="004F517E" w:rsidRPr="00C6012B">
        <w:rPr>
          <w:rFonts w:cs="Calibri"/>
          <w:sz w:val="22"/>
          <w:szCs w:val="22"/>
          <w:lang w:val="pl-PL"/>
        </w:rPr>
        <w:t xml:space="preserve"> </w:t>
      </w:r>
      <w:proofErr w:type="spellStart"/>
      <w:r w:rsidR="004F517E" w:rsidRPr="004F517E">
        <w:rPr>
          <w:rFonts w:cs="Calibri"/>
          <w:sz w:val="22"/>
          <w:szCs w:val="22"/>
        </w:rPr>
        <w:t>најкасније</w:t>
      </w:r>
      <w:proofErr w:type="spellEnd"/>
      <w:r w:rsidR="004F517E" w:rsidRPr="00C6012B">
        <w:rPr>
          <w:rFonts w:cs="Calibri"/>
          <w:sz w:val="22"/>
          <w:szCs w:val="22"/>
          <w:lang w:val="pl-PL"/>
        </w:rPr>
        <w:t xml:space="preserve"> 3 </w:t>
      </w:r>
      <w:proofErr w:type="spellStart"/>
      <w:r w:rsidR="004F517E" w:rsidRPr="004F517E">
        <w:rPr>
          <w:rFonts w:cs="Calibri"/>
          <w:sz w:val="22"/>
          <w:szCs w:val="22"/>
        </w:rPr>
        <w:t>месеца</w:t>
      </w:r>
      <w:proofErr w:type="spellEnd"/>
      <w:r w:rsidR="004F517E" w:rsidRPr="00C6012B">
        <w:rPr>
          <w:rFonts w:cs="Calibri"/>
          <w:sz w:val="22"/>
          <w:szCs w:val="22"/>
          <w:lang w:val="pl-PL"/>
        </w:rPr>
        <w:t xml:space="preserve"> </w:t>
      </w:r>
      <w:proofErr w:type="spellStart"/>
      <w:r w:rsidR="004F517E" w:rsidRPr="004F517E">
        <w:rPr>
          <w:rFonts w:cs="Calibri"/>
          <w:sz w:val="22"/>
          <w:szCs w:val="22"/>
        </w:rPr>
        <w:t>од</w:t>
      </w:r>
      <w:proofErr w:type="spellEnd"/>
      <w:r w:rsidR="004F517E" w:rsidRPr="00C6012B">
        <w:rPr>
          <w:rFonts w:cs="Calibri"/>
          <w:sz w:val="22"/>
          <w:szCs w:val="22"/>
          <w:lang w:val="pl-PL"/>
        </w:rPr>
        <w:t xml:space="preserve"> </w:t>
      </w:r>
      <w:proofErr w:type="spellStart"/>
      <w:r w:rsidR="004F517E" w:rsidRPr="004F517E">
        <w:rPr>
          <w:rFonts w:cs="Calibri"/>
          <w:sz w:val="22"/>
          <w:szCs w:val="22"/>
        </w:rPr>
        <w:t>изјављивања</w:t>
      </w:r>
      <w:proofErr w:type="spellEnd"/>
      <w:r w:rsidR="004F517E" w:rsidRPr="00C6012B">
        <w:rPr>
          <w:rFonts w:cs="Calibri"/>
          <w:sz w:val="22"/>
          <w:szCs w:val="22"/>
          <w:lang w:val="pl-PL"/>
        </w:rPr>
        <w:t xml:space="preserve"> </w:t>
      </w:r>
      <w:proofErr w:type="spellStart"/>
      <w:r w:rsidR="004F517E" w:rsidRPr="004F517E">
        <w:rPr>
          <w:rFonts w:cs="Calibri"/>
          <w:sz w:val="22"/>
          <w:szCs w:val="22"/>
        </w:rPr>
        <w:t>жалбе</w:t>
      </w:r>
      <w:proofErr w:type="spellEnd"/>
      <w:r w:rsidR="004F517E" w:rsidRPr="00C6012B">
        <w:rPr>
          <w:rFonts w:cs="Calibri"/>
          <w:sz w:val="22"/>
          <w:szCs w:val="22"/>
          <w:lang w:val="pl-PL"/>
        </w:rPr>
        <w:t>.</w:t>
      </w:r>
      <w:proofErr w:type="gramEnd"/>
    </w:p>
    <w:p w:rsidR="004F517E" w:rsidRPr="004F517E" w:rsidRDefault="004F517E" w:rsidP="004D73BB">
      <w:pPr>
        <w:pStyle w:val="BodyText"/>
        <w:jc w:val="both"/>
        <w:rPr>
          <w:rFonts w:cs="Calibri"/>
          <w:sz w:val="22"/>
          <w:szCs w:val="22"/>
          <w:lang w:val="pl-PL"/>
        </w:rPr>
      </w:pPr>
    </w:p>
    <w:p w:rsidR="004F517E" w:rsidRPr="001777CE" w:rsidRDefault="004F517E" w:rsidP="004F517E">
      <w:pPr>
        <w:pStyle w:val="Heading3"/>
        <w:rPr>
          <w:lang w:val="ru-RU"/>
        </w:rPr>
      </w:pPr>
      <w:bookmarkStart w:id="30" w:name="_Toc336299409"/>
      <w:r w:rsidRPr="00C6012B">
        <w:rPr>
          <w:lang w:val="ru-RU"/>
        </w:rPr>
        <w:t>Члан</w:t>
      </w:r>
      <w:r w:rsidRPr="001777CE">
        <w:rPr>
          <w:lang w:val="ru-RU"/>
        </w:rPr>
        <w:t xml:space="preserve"> 20.</w:t>
      </w:r>
      <w:bookmarkEnd w:id="30"/>
    </w:p>
    <w:p w:rsidR="004F517E" w:rsidRPr="004F517E" w:rsidRDefault="004F517E" w:rsidP="004F517E">
      <w:pPr>
        <w:pStyle w:val="BodyText"/>
        <w:rPr>
          <w:rFonts w:cs="Calibri"/>
          <w:sz w:val="22"/>
          <w:szCs w:val="22"/>
          <w:lang w:val="pl-PL"/>
        </w:rPr>
      </w:pPr>
    </w:p>
    <w:p w:rsidR="004F517E" w:rsidRPr="001777CE" w:rsidRDefault="004F517E" w:rsidP="005E44D8">
      <w:pPr>
        <w:pStyle w:val="BodyText"/>
        <w:jc w:val="both"/>
        <w:rPr>
          <w:rFonts w:cs="Calibri"/>
          <w:sz w:val="22"/>
          <w:szCs w:val="22"/>
          <w:lang w:val="ru-RU"/>
        </w:rPr>
      </w:pPr>
      <w:r w:rsidRPr="00C6012B">
        <w:rPr>
          <w:rFonts w:cs="Calibri"/>
          <w:sz w:val="22"/>
          <w:szCs w:val="22"/>
          <w:lang w:val="ru-RU"/>
        </w:rPr>
        <w:t xml:space="preserve">Лица кажњена временском или трајном забраном обављања било које функције везане за тениски спорт у Србији, играч или судија, било које друго лице које </w:t>
      </w:r>
      <w:r w:rsidRPr="00C6012B">
        <w:rPr>
          <w:rFonts w:cs="Calibri"/>
          <w:sz w:val="22"/>
          <w:szCs w:val="22"/>
          <w:lang w:val="ru-RU"/>
        </w:rPr>
        <w:lastRenderedPageBreak/>
        <w:t>подлеже кажњавању по овом Правилнику може против коначног решења поднети молбу за ублажавање или ОПРОСТ КАЗНЕ УО ТСС у року од 30 дана од наступања правноснажности.</w:t>
      </w:r>
    </w:p>
    <w:p w:rsidR="003F5EEB" w:rsidRPr="001777CE" w:rsidRDefault="003F5EEB" w:rsidP="004F517E">
      <w:pPr>
        <w:pStyle w:val="BodyText"/>
        <w:rPr>
          <w:rFonts w:cs="Calibri"/>
          <w:sz w:val="22"/>
          <w:szCs w:val="22"/>
          <w:lang w:val="ru-RU"/>
        </w:rPr>
      </w:pPr>
    </w:p>
    <w:p w:rsidR="004F517E" w:rsidRPr="001777CE" w:rsidRDefault="004F517E" w:rsidP="004F517E">
      <w:pPr>
        <w:pStyle w:val="Heading2"/>
        <w:rPr>
          <w:rFonts w:asciiTheme="minorHAnsi" w:hAnsiTheme="minorHAnsi"/>
          <w:lang w:val="ru-RU"/>
        </w:rPr>
      </w:pPr>
      <w:bookmarkStart w:id="31" w:name="_Toc336299410"/>
      <w:r w:rsidRPr="00C6012B">
        <w:rPr>
          <w:rFonts w:asciiTheme="minorHAnsi" w:hAnsiTheme="minorHAnsi"/>
          <w:lang w:val="ru-RU"/>
        </w:rPr>
        <w:t>Скраћени поступак</w:t>
      </w:r>
      <w:bookmarkEnd w:id="31"/>
    </w:p>
    <w:p w:rsidR="003F5EEB" w:rsidRPr="001777CE" w:rsidRDefault="003F5EEB" w:rsidP="003F5EEB">
      <w:pPr>
        <w:rPr>
          <w:lang w:val="ru-RU"/>
        </w:rPr>
      </w:pPr>
    </w:p>
    <w:p w:rsidR="004F517E" w:rsidRPr="00C6012B" w:rsidRDefault="004F517E" w:rsidP="004F517E">
      <w:pPr>
        <w:pStyle w:val="Heading3"/>
        <w:rPr>
          <w:lang w:val="ru-RU"/>
        </w:rPr>
      </w:pPr>
      <w:bookmarkStart w:id="32" w:name="_Toc336299411"/>
      <w:r w:rsidRPr="00C6012B">
        <w:rPr>
          <w:lang w:val="ru-RU"/>
        </w:rPr>
        <w:t>Члан</w:t>
      </w:r>
      <w:r w:rsidRPr="001777CE">
        <w:rPr>
          <w:lang w:val="ru-RU"/>
        </w:rPr>
        <w:t xml:space="preserve"> 21.</w:t>
      </w:r>
      <w:bookmarkEnd w:id="32"/>
    </w:p>
    <w:p w:rsidR="005E44D8" w:rsidRPr="00C6012B" w:rsidRDefault="005E44D8" w:rsidP="005E44D8">
      <w:pPr>
        <w:rPr>
          <w:lang w:val="ru-RU"/>
        </w:rPr>
      </w:pPr>
    </w:p>
    <w:p w:rsidR="004F517E" w:rsidRPr="004F517E" w:rsidRDefault="004F517E" w:rsidP="005E44D8">
      <w:pPr>
        <w:pStyle w:val="BodyText"/>
        <w:jc w:val="both"/>
        <w:rPr>
          <w:rFonts w:cs="Calibri"/>
          <w:sz w:val="22"/>
          <w:szCs w:val="22"/>
          <w:lang w:val="pl-PL"/>
        </w:rPr>
      </w:pPr>
      <w:r w:rsidRPr="00C6012B">
        <w:rPr>
          <w:rFonts w:cs="Calibri"/>
          <w:sz w:val="22"/>
          <w:szCs w:val="22"/>
          <w:lang w:val="ru-RU"/>
        </w:rPr>
        <w:t xml:space="preserve">Скраћени поступак се примењује код повреда правила понашања </w:t>
      </w:r>
      <w:r w:rsidRPr="004F517E">
        <w:rPr>
          <w:rFonts w:cs="Calibri"/>
          <w:sz w:val="22"/>
          <w:szCs w:val="22"/>
          <w:lang w:val="pl-PL"/>
        </w:rPr>
        <w:t xml:space="preserve">(Code of Conduct) </w:t>
      </w:r>
      <w:r w:rsidRPr="00C6012B">
        <w:rPr>
          <w:rFonts w:cs="Calibri"/>
          <w:sz w:val="22"/>
          <w:szCs w:val="22"/>
          <w:lang w:val="ru-RU"/>
        </w:rPr>
        <w:t>играча</w:t>
      </w:r>
      <w:r w:rsidRPr="004F517E">
        <w:rPr>
          <w:rFonts w:cs="Calibri"/>
          <w:sz w:val="22"/>
          <w:szCs w:val="22"/>
          <w:lang w:val="pl-PL"/>
        </w:rPr>
        <w:t>,</w:t>
      </w:r>
      <w:r w:rsidRPr="00C6012B">
        <w:rPr>
          <w:rFonts w:cs="Calibri"/>
          <w:sz w:val="22"/>
          <w:szCs w:val="22"/>
          <w:lang w:val="ru-RU"/>
        </w:rPr>
        <w:t xml:space="preserve"> тренера и родитеља на тениским такмичењима. Код скраћеног поступка не води се поступак пред Дисциплинским Судијом, а санкција ступа на снагу аутоматски по изрицању од стране Врховног судије такмичења или након испуњења броја негативних (казнених) поена прописаним овим Правилником</w:t>
      </w:r>
      <w:r w:rsidRPr="004F517E">
        <w:rPr>
          <w:rFonts w:cs="Calibri"/>
          <w:sz w:val="22"/>
          <w:szCs w:val="22"/>
          <w:lang w:val="pl-PL"/>
        </w:rPr>
        <w:t>.</w:t>
      </w:r>
    </w:p>
    <w:p w:rsidR="004F517E" w:rsidRPr="004F517E" w:rsidRDefault="004F517E" w:rsidP="004F517E">
      <w:pPr>
        <w:pStyle w:val="BodyText"/>
        <w:rPr>
          <w:rFonts w:cs="Calibri"/>
          <w:sz w:val="22"/>
          <w:szCs w:val="22"/>
          <w:lang w:val="pl-PL"/>
        </w:rPr>
      </w:pPr>
    </w:p>
    <w:p w:rsidR="004F517E" w:rsidRPr="004F517E" w:rsidRDefault="004F517E" w:rsidP="00206872">
      <w:pPr>
        <w:pStyle w:val="BodyText"/>
        <w:numPr>
          <w:ilvl w:val="0"/>
          <w:numId w:val="6"/>
        </w:numPr>
        <w:spacing w:after="240"/>
        <w:jc w:val="both"/>
        <w:rPr>
          <w:rFonts w:cs="Calibri"/>
          <w:sz w:val="22"/>
          <w:szCs w:val="22"/>
          <w:lang w:val="pl-PL"/>
        </w:rPr>
      </w:pPr>
      <w:r w:rsidRPr="00C6012B">
        <w:rPr>
          <w:rFonts w:cs="Calibri"/>
          <w:sz w:val="22"/>
          <w:szCs w:val="22"/>
          <w:lang w:val="ru-RU"/>
        </w:rPr>
        <w:t>За сваку евидентирану казну</w:t>
      </w:r>
      <w:r w:rsidRPr="004F517E">
        <w:rPr>
          <w:rFonts w:cs="Calibri"/>
          <w:sz w:val="22"/>
          <w:szCs w:val="22"/>
          <w:lang w:val="pl-PL"/>
        </w:rPr>
        <w:t xml:space="preserve"> (</w:t>
      </w:r>
      <w:r w:rsidRPr="00C6012B">
        <w:rPr>
          <w:rFonts w:cs="Calibri"/>
          <w:sz w:val="22"/>
          <w:szCs w:val="22"/>
          <w:lang w:val="ru-RU"/>
        </w:rPr>
        <w:t>опомена, поен, гем</w:t>
      </w:r>
      <w:r w:rsidRPr="004F517E">
        <w:rPr>
          <w:rFonts w:cs="Calibri"/>
          <w:sz w:val="22"/>
          <w:szCs w:val="22"/>
          <w:lang w:val="pl-PL"/>
        </w:rPr>
        <w:t>)</w:t>
      </w:r>
      <w:r w:rsidRPr="004F517E">
        <w:rPr>
          <w:rFonts w:cs="Calibri"/>
          <w:sz w:val="22"/>
          <w:szCs w:val="22"/>
          <w:lang w:val="pl-PL"/>
        </w:rPr>
        <w:tab/>
      </w:r>
      <w:r w:rsidRPr="004F517E">
        <w:rPr>
          <w:rFonts w:cs="Calibri"/>
          <w:sz w:val="22"/>
          <w:szCs w:val="22"/>
          <w:lang w:val="pl-PL"/>
        </w:rPr>
        <w:tab/>
      </w:r>
      <w:r w:rsidRPr="004F517E">
        <w:rPr>
          <w:rFonts w:cs="Calibri"/>
          <w:sz w:val="22"/>
          <w:szCs w:val="22"/>
          <w:lang w:val="pl-PL"/>
        </w:rPr>
        <w:tab/>
      </w:r>
      <w:r w:rsidR="00B5002D">
        <w:rPr>
          <w:rFonts w:cs="Calibri"/>
          <w:sz w:val="22"/>
          <w:szCs w:val="22"/>
          <w:lang w:val="sr-Cyrl-RS"/>
        </w:rPr>
        <w:t xml:space="preserve">  </w:t>
      </w:r>
      <w:r w:rsidRPr="004F517E">
        <w:rPr>
          <w:rFonts w:cs="Calibri"/>
          <w:b/>
          <w:sz w:val="22"/>
          <w:szCs w:val="22"/>
          <w:lang w:val="pl-PL"/>
        </w:rPr>
        <w:t xml:space="preserve">1 </w:t>
      </w:r>
      <w:r w:rsidRPr="00C6012B">
        <w:rPr>
          <w:rFonts w:cs="Calibri"/>
          <w:b/>
          <w:sz w:val="22"/>
          <w:szCs w:val="22"/>
          <w:lang w:val="ru-RU"/>
        </w:rPr>
        <w:t>поен</w:t>
      </w:r>
    </w:p>
    <w:p w:rsidR="004F517E" w:rsidRPr="004F517E" w:rsidRDefault="004F517E" w:rsidP="00206872">
      <w:pPr>
        <w:pStyle w:val="BodyText"/>
        <w:numPr>
          <w:ilvl w:val="0"/>
          <w:numId w:val="6"/>
        </w:numPr>
        <w:spacing w:after="240"/>
        <w:jc w:val="both"/>
        <w:rPr>
          <w:rFonts w:cs="Calibri"/>
          <w:sz w:val="22"/>
          <w:szCs w:val="22"/>
          <w:lang w:val="pl-PL"/>
        </w:rPr>
      </w:pPr>
      <w:r w:rsidRPr="00C6012B">
        <w:rPr>
          <w:rFonts w:cs="Calibri"/>
          <w:sz w:val="22"/>
          <w:szCs w:val="22"/>
          <w:lang w:val="ru-RU"/>
        </w:rPr>
        <w:t>Кашњење на меч преко 10 а мање од 15 минута</w:t>
      </w:r>
      <w:r w:rsidRPr="004F517E">
        <w:rPr>
          <w:rFonts w:cs="Calibri"/>
          <w:sz w:val="22"/>
          <w:szCs w:val="22"/>
          <w:lang w:val="pl-PL"/>
        </w:rPr>
        <w:tab/>
      </w:r>
      <w:r w:rsidRPr="004F517E">
        <w:rPr>
          <w:rFonts w:cs="Calibri"/>
          <w:sz w:val="22"/>
          <w:szCs w:val="22"/>
          <w:lang w:val="pl-PL"/>
        </w:rPr>
        <w:tab/>
      </w:r>
      <w:r w:rsidRPr="004F517E">
        <w:rPr>
          <w:rFonts w:cs="Calibri"/>
          <w:sz w:val="22"/>
          <w:szCs w:val="22"/>
          <w:lang w:val="pl-PL"/>
        </w:rPr>
        <w:tab/>
      </w:r>
      <w:r w:rsidR="00B5002D">
        <w:rPr>
          <w:rFonts w:cs="Calibri"/>
          <w:sz w:val="22"/>
          <w:szCs w:val="22"/>
          <w:lang w:val="sr-Cyrl-RS"/>
        </w:rPr>
        <w:t xml:space="preserve">  </w:t>
      </w:r>
      <w:r w:rsidRPr="004F517E">
        <w:rPr>
          <w:rFonts w:cs="Calibri"/>
          <w:b/>
          <w:sz w:val="22"/>
          <w:szCs w:val="22"/>
          <w:lang w:val="pl-PL"/>
        </w:rPr>
        <w:t xml:space="preserve">1 </w:t>
      </w:r>
      <w:r w:rsidRPr="00C6012B">
        <w:rPr>
          <w:rFonts w:cs="Calibri"/>
          <w:b/>
          <w:sz w:val="22"/>
          <w:szCs w:val="22"/>
          <w:lang w:val="ru-RU"/>
        </w:rPr>
        <w:t>поен</w:t>
      </w:r>
    </w:p>
    <w:p w:rsidR="004F517E" w:rsidRPr="004F517E" w:rsidRDefault="004F517E" w:rsidP="00206872">
      <w:pPr>
        <w:pStyle w:val="BodyText"/>
        <w:numPr>
          <w:ilvl w:val="0"/>
          <w:numId w:val="6"/>
        </w:numPr>
        <w:spacing w:after="240"/>
        <w:jc w:val="both"/>
        <w:rPr>
          <w:rFonts w:cs="Calibri"/>
          <w:sz w:val="22"/>
          <w:szCs w:val="22"/>
          <w:lang w:val="pl-PL"/>
        </w:rPr>
      </w:pPr>
      <w:r w:rsidRPr="00C6012B">
        <w:rPr>
          <w:rFonts w:cs="Calibri"/>
          <w:sz w:val="22"/>
          <w:szCs w:val="22"/>
          <w:lang w:val="ru-RU"/>
        </w:rPr>
        <w:t>Неспортско понашање на месту одржавања</w:t>
      </w:r>
      <w:r w:rsidRPr="004F517E">
        <w:rPr>
          <w:rFonts w:cs="Calibri"/>
          <w:sz w:val="22"/>
          <w:szCs w:val="22"/>
          <w:lang w:val="pl-PL"/>
        </w:rPr>
        <w:t xml:space="preserve"> (</w:t>
      </w:r>
      <w:r w:rsidRPr="00C6012B">
        <w:rPr>
          <w:rFonts w:cs="Calibri"/>
          <w:sz w:val="22"/>
          <w:szCs w:val="22"/>
          <w:lang w:val="ru-RU"/>
        </w:rPr>
        <w:t>не у време одржавања меча</w:t>
      </w:r>
      <w:r w:rsidRPr="004F517E">
        <w:rPr>
          <w:rFonts w:cs="Calibri"/>
          <w:sz w:val="22"/>
          <w:szCs w:val="22"/>
          <w:lang w:val="pl-PL"/>
        </w:rPr>
        <w:t xml:space="preserve">) </w:t>
      </w:r>
      <w:r w:rsidRPr="00C6012B">
        <w:rPr>
          <w:rFonts w:cs="Calibri"/>
          <w:sz w:val="22"/>
          <w:szCs w:val="22"/>
          <w:lang w:val="ru-RU"/>
        </w:rPr>
        <w:t>укључујући и понашање родитеља, тренера и свих пратећих лица, као што су</w:t>
      </w:r>
      <w:r w:rsidRPr="004F517E">
        <w:rPr>
          <w:rFonts w:cs="Calibri"/>
          <w:sz w:val="22"/>
          <w:szCs w:val="22"/>
          <w:lang w:val="pl-PL"/>
        </w:rPr>
        <w:t>:</w:t>
      </w:r>
    </w:p>
    <w:p w:rsidR="004F517E" w:rsidRPr="00EB354D" w:rsidRDefault="004F517E" w:rsidP="00206872">
      <w:pPr>
        <w:pStyle w:val="BodyText"/>
        <w:numPr>
          <w:ilvl w:val="0"/>
          <w:numId w:val="7"/>
        </w:numPr>
        <w:spacing w:after="240"/>
        <w:jc w:val="both"/>
        <w:rPr>
          <w:rFonts w:cs="Calibri"/>
          <w:sz w:val="22"/>
          <w:szCs w:val="22"/>
          <w:lang w:val="ru-RU"/>
        </w:rPr>
      </w:pPr>
      <w:r w:rsidRPr="00C6012B">
        <w:rPr>
          <w:rFonts w:cs="Calibri"/>
          <w:sz w:val="20"/>
          <w:szCs w:val="22"/>
          <w:lang w:val="ru-RU"/>
        </w:rPr>
        <w:t xml:space="preserve">Вређање </w:t>
      </w:r>
      <w:r w:rsidR="004E1E81" w:rsidRPr="00C6012B">
        <w:rPr>
          <w:rFonts w:cs="Calibri"/>
          <w:sz w:val="20"/>
          <w:szCs w:val="22"/>
          <w:highlight w:val="yellow"/>
          <w:u w:val="single"/>
          <w:lang w:val="ru-RU"/>
        </w:rPr>
        <w:t>и псовање</w:t>
      </w:r>
      <w:r w:rsidRPr="00C6012B">
        <w:rPr>
          <w:rFonts w:cs="Calibri"/>
          <w:sz w:val="20"/>
          <w:szCs w:val="22"/>
          <w:lang w:val="ru-RU"/>
        </w:rPr>
        <w:t>противника и службених лица</w:t>
      </w:r>
      <w:r w:rsidRPr="001777CE">
        <w:rPr>
          <w:rFonts w:cs="Calibri"/>
          <w:sz w:val="22"/>
          <w:szCs w:val="22"/>
          <w:lang w:val="ru-RU"/>
        </w:rPr>
        <w:tab/>
      </w:r>
      <w:r w:rsidRPr="001777CE">
        <w:rPr>
          <w:rFonts w:cs="Calibri"/>
          <w:sz w:val="22"/>
          <w:szCs w:val="22"/>
          <w:lang w:val="ru-RU"/>
        </w:rPr>
        <w:tab/>
      </w:r>
      <w:r w:rsidRPr="001777CE">
        <w:rPr>
          <w:rFonts w:cs="Calibri"/>
          <w:sz w:val="22"/>
          <w:szCs w:val="22"/>
          <w:lang w:val="ru-RU"/>
        </w:rPr>
        <w:tab/>
      </w:r>
      <w:r w:rsidRPr="001777CE">
        <w:rPr>
          <w:rFonts w:cs="Calibri"/>
          <w:sz w:val="22"/>
          <w:szCs w:val="22"/>
          <w:lang w:val="ru-RU"/>
        </w:rPr>
        <w:tab/>
      </w:r>
      <w:r w:rsidR="00B5002D">
        <w:rPr>
          <w:rFonts w:cs="Calibri"/>
          <w:sz w:val="22"/>
          <w:szCs w:val="22"/>
          <w:lang w:val="ru-RU"/>
        </w:rPr>
        <w:t xml:space="preserve">  </w:t>
      </w:r>
      <w:r w:rsidR="00E565F8" w:rsidRPr="00E565F8">
        <w:rPr>
          <w:rFonts w:cs="Calibri"/>
          <w:sz w:val="22"/>
          <w:szCs w:val="22"/>
          <w:lang w:val="ru-RU"/>
        </w:rPr>
        <w:t xml:space="preserve"> </w:t>
      </w:r>
      <w:r w:rsidRPr="00EB354D">
        <w:rPr>
          <w:rFonts w:cs="Calibri"/>
          <w:b/>
          <w:sz w:val="22"/>
          <w:szCs w:val="22"/>
          <w:lang w:val="ru-RU"/>
        </w:rPr>
        <w:t xml:space="preserve">5 </w:t>
      </w:r>
      <w:r w:rsidRPr="00C6012B">
        <w:rPr>
          <w:rFonts w:cs="Calibri"/>
          <w:b/>
          <w:sz w:val="22"/>
          <w:szCs w:val="22"/>
          <w:lang w:val="ru-RU"/>
        </w:rPr>
        <w:t>поена</w:t>
      </w:r>
    </w:p>
    <w:p w:rsidR="004F517E" w:rsidRPr="00EB354D" w:rsidRDefault="004F517E" w:rsidP="00206872">
      <w:pPr>
        <w:pStyle w:val="BodyText"/>
        <w:numPr>
          <w:ilvl w:val="0"/>
          <w:numId w:val="7"/>
        </w:numPr>
        <w:spacing w:after="240"/>
        <w:rPr>
          <w:rFonts w:cs="Calibri"/>
          <w:sz w:val="22"/>
          <w:szCs w:val="22"/>
          <w:lang w:val="ru-RU"/>
        </w:rPr>
      </w:pPr>
      <w:r w:rsidRPr="00C6012B">
        <w:rPr>
          <w:rFonts w:cs="Calibri"/>
          <w:sz w:val="20"/>
          <w:szCs w:val="22"/>
          <w:lang w:val="ru-RU"/>
        </w:rPr>
        <w:t>Неумесно и прегласно навијање пратећих лица играча и самог играча</w:t>
      </w:r>
      <w:r w:rsidR="00B5002D">
        <w:rPr>
          <w:rFonts w:cs="Calibri"/>
          <w:sz w:val="20"/>
          <w:szCs w:val="22"/>
          <w:lang w:val="ru-RU"/>
        </w:rPr>
        <w:t xml:space="preserve">              </w:t>
      </w:r>
      <w:r w:rsidR="00E565F8" w:rsidRPr="00E565F8">
        <w:rPr>
          <w:rFonts w:cs="Calibri"/>
          <w:sz w:val="20"/>
          <w:szCs w:val="22"/>
          <w:lang w:val="ru-RU"/>
        </w:rPr>
        <w:t xml:space="preserve"> </w:t>
      </w:r>
      <w:r w:rsidRPr="00EB354D">
        <w:rPr>
          <w:rFonts w:cs="Calibri"/>
          <w:b/>
          <w:sz w:val="22"/>
          <w:szCs w:val="22"/>
          <w:lang w:val="ru-RU"/>
        </w:rPr>
        <w:t xml:space="preserve">2 </w:t>
      </w:r>
      <w:r w:rsidRPr="00C6012B">
        <w:rPr>
          <w:rFonts w:cs="Calibri"/>
          <w:b/>
          <w:sz w:val="22"/>
          <w:szCs w:val="22"/>
          <w:lang w:val="ru-RU"/>
        </w:rPr>
        <w:t>поена</w:t>
      </w:r>
    </w:p>
    <w:p w:rsidR="004F517E" w:rsidRPr="00EB354D" w:rsidRDefault="004F517E" w:rsidP="00206872">
      <w:pPr>
        <w:pStyle w:val="BodyText"/>
        <w:numPr>
          <w:ilvl w:val="0"/>
          <w:numId w:val="7"/>
        </w:numPr>
        <w:spacing w:after="240"/>
        <w:rPr>
          <w:rFonts w:cs="Calibri"/>
          <w:sz w:val="18"/>
          <w:szCs w:val="18"/>
          <w:lang w:val="ru-RU"/>
        </w:rPr>
      </w:pPr>
      <w:r w:rsidRPr="00C6012B">
        <w:rPr>
          <w:rFonts w:cs="Calibri"/>
          <w:sz w:val="22"/>
          <w:szCs w:val="18"/>
          <w:lang w:val="ru-RU"/>
        </w:rPr>
        <w:t>Ометање такмичара за време одигравања поена од стране пратећих лица грача и самог играча</w:t>
      </w:r>
      <w:r w:rsidR="00E565F8" w:rsidRPr="00E565F8">
        <w:rPr>
          <w:rFonts w:cs="Calibri"/>
          <w:sz w:val="22"/>
          <w:szCs w:val="18"/>
          <w:lang w:val="ru-RU"/>
        </w:rPr>
        <w:t xml:space="preserve">                                                                                                                  </w:t>
      </w:r>
      <w:r w:rsidRPr="00C6012B">
        <w:rPr>
          <w:rFonts w:cs="Calibri"/>
          <w:b/>
          <w:sz w:val="22"/>
          <w:szCs w:val="22"/>
          <w:lang w:val="ru-RU"/>
        </w:rPr>
        <w:t>3</w:t>
      </w:r>
      <w:r w:rsidR="00E565F8" w:rsidRPr="00E565F8">
        <w:rPr>
          <w:rFonts w:cs="Calibri"/>
          <w:b/>
          <w:sz w:val="22"/>
          <w:szCs w:val="22"/>
          <w:lang w:val="ru-RU"/>
        </w:rPr>
        <w:t xml:space="preserve"> </w:t>
      </w:r>
      <w:r w:rsidRPr="00C6012B">
        <w:rPr>
          <w:rFonts w:cs="Calibri"/>
          <w:b/>
          <w:sz w:val="22"/>
          <w:szCs w:val="22"/>
          <w:lang w:val="ru-RU"/>
        </w:rPr>
        <w:t>поена</w:t>
      </w:r>
    </w:p>
    <w:p w:rsidR="004F517E" w:rsidRPr="00EB354D" w:rsidRDefault="004F517E" w:rsidP="00206872">
      <w:pPr>
        <w:pStyle w:val="BodyText"/>
        <w:numPr>
          <w:ilvl w:val="0"/>
          <w:numId w:val="7"/>
        </w:numPr>
        <w:spacing w:after="240"/>
        <w:jc w:val="both"/>
        <w:rPr>
          <w:rFonts w:cs="Calibri"/>
          <w:sz w:val="22"/>
          <w:szCs w:val="22"/>
          <w:lang w:val="ru-RU"/>
        </w:rPr>
      </w:pPr>
      <w:r w:rsidRPr="00C6012B">
        <w:rPr>
          <w:rFonts w:cs="Calibri"/>
          <w:sz w:val="22"/>
          <w:szCs w:val="22"/>
          <w:lang w:val="ru-RU"/>
        </w:rPr>
        <w:t>Псовање и вулгарно понашање према такмичарима, службеним лицима, публици, спонзорима, тренеру или родитељима такмичара</w:t>
      </w:r>
      <w:r w:rsidRPr="00EB354D">
        <w:rPr>
          <w:rFonts w:cs="Calibri"/>
          <w:sz w:val="22"/>
          <w:szCs w:val="22"/>
          <w:lang w:val="ru-RU"/>
        </w:rPr>
        <w:tab/>
      </w:r>
      <w:r w:rsidR="00B5002D">
        <w:rPr>
          <w:rFonts w:cs="Calibri"/>
          <w:sz w:val="22"/>
          <w:szCs w:val="22"/>
          <w:lang w:val="ru-RU"/>
        </w:rPr>
        <w:t xml:space="preserve">                  </w:t>
      </w:r>
      <w:r w:rsidRPr="00EB354D">
        <w:rPr>
          <w:rFonts w:cs="Calibri"/>
          <w:b/>
          <w:sz w:val="22"/>
          <w:szCs w:val="22"/>
          <w:lang w:val="ru-RU"/>
        </w:rPr>
        <w:t xml:space="preserve">5 </w:t>
      </w:r>
      <w:r w:rsidRPr="00C6012B">
        <w:rPr>
          <w:rFonts w:cs="Calibri"/>
          <w:b/>
          <w:sz w:val="22"/>
          <w:szCs w:val="22"/>
          <w:lang w:val="ru-RU"/>
        </w:rPr>
        <w:t>поена</w:t>
      </w:r>
    </w:p>
    <w:p w:rsidR="004F517E" w:rsidRPr="00C6012B" w:rsidRDefault="004F517E" w:rsidP="004F517E">
      <w:pPr>
        <w:pStyle w:val="BodyText"/>
        <w:ind w:left="360"/>
        <w:rPr>
          <w:rFonts w:cs="Calibri"/>
          <w:sz w:val="22"/>
          <w:szCs w:val="22"/>
          <w:lang w:val="ru-RU"/>
        </w:rPr>
      </w:pPr>
      <w:r w:rsidRPr="00EB354D">
        <w:rPr>
          <w:rFonts w:cs="Calibri"/>
          <w:sz w:val="22"/>
          <w:szCs w:val="22"/>
          <w:lang w:val="pt-BR"/>
        </w:rPr>
        <w:t>4.</w:t>
      </w:r>
      <w:r w:rsidRPr="00EB354D">
        <w:rPr>
          <w:rFonts w:cs="Calibri"/>
          <w:sz w:val="22"/>
          <w:szCs w:val="22"/>
          <w:lang w:val="pt-BR"/>
        </w:rPr>
        <w:tab/>
      </w:r>
      <w:r w:rsidRPr="00C6012B">
        <w:rPr>
          <w:rFonts w:cs="Calibri"/>
          <w:sz w:val="22"/>
          <w:szCs w:val="22"/>
          <w:lang w:val="ru-RU"/>
        </w:rPr>
        <w:t>Неозбиљно играње, потцењивање противника (очито)</w:t>
      </w:r>
      <w:r w:rsidRPr="00EB354D">
        <w:rPr>
          <w:rFonts w:cs="Calibri"/>
          <w:sz w:val="22"/>
          <w:szCs w:val="22"/>
          <w:lang w:val="pt-BR"/>
        </w:rPr>
        <w:tab/>
      </w:r>
      <w:r w:rsidRPr="00EB354D">
        <w:rPr>
          <w:rFonts w:cs="Calibri"/>
          <w:sz w:val="22"/>
          <w:szCs w:val="22"/>
          <w:lang w:val="pt-BR"/>
        </w:rPr>
        <w:tab/>
      </w:r>
      <w:r w:rsidRPr="00EB354D">
        <w:rPr>
          <w:rFonts w:cs="Calibri"/>
          <w:b/>
          <w:sz w:val="22"/>
          <w:szCs w:val="22"/>
          <w:lang w:val="pt-BR"/>
        </w:rPr>
        <w:t xml:space="preserve"> </w:t>
      </w:r>
      <w:r w:rsidR="00B5002D">
        <w:rPr>
          <w:rFonts w:cs="Calibri"/>
          <w:b/>
          <w:sz w:val="22"/>
          <w:szCs w:val="22"/>
          <w:lang w:val="sr-Cyrl-RS"/>
        </w:rPr>
        <w:t xml:space="preserve">  </w:t>
      </w:r>
      <w:r w:rsidRPr="00EB354D">
        <w:rPr>
          <w:rFonts w:cs="Calibri"/>
          <w:b/>
          <w:sz w:val="22"/>
          <w:szCs w:val="22"/>
          <w:lang w:val="pt-BR"/>
        </w:rPr>
        <w:t xml:space="preserve">5 </w:t>
      </w:r>
      <w:r w:rsidRPr="00C6012B">
        <w:rPr>
          <w:rFonts w:cs="Calibri"/>
          <w:b/>
          <w:sz w:val="22"/>
          <w:szCs w:val="22"/>
          <w:lang w:val="ru-RU"/>
        </w:rPr>
        <w:t>поена</w:t>
      </w:r>
    </w:p>
    <w:p w:rsidR="004F517E" w:rsidRPr="00C6012B" w:rsidRDefault="004F517E" w:rsidP="004F517E">
      <w:pPr>
        <w:pStyle w:val="BodyText"/>
        <w:ind w:left="360"/>
        <w:rPr>
          <w:rFonts w:cs="Calibri"/>
          <w:sz w:val="22"/>
          <w:szCs w:val="22"/>
          <w:lang w:val="ru-RU"/>
        </w:rPr>
      </w:pPr>
      <w:r w:rsidRPr="00EB354D">
        <w:rPr>
          <w:rFonts w:cs="Calibri"/>
          <w:sz w:val="22"/>
          <w:szCs w:val="22"/>
          <w:lang w:val="pt-BR"/>
        </w:rPr>
        <w:t>5.</w:t>
      </w:r>
      <w:r w:rsidRPr="00EB354D">
        <w:rPr>
          <w:rFonts w:cs="Calibri"/>
          <w:sz w:val="22"/>
          <w:szCs w:val="22"/>
          <w:lang w:val="pt-BR"/>
        </w:rPr>
        <w:tab/>
      </w:r>
      <w:r w:rsidRPr="00C6012B">
        <w:rPr>
          <w:rFonts w:cs="Calibri"/>
          <w:sz w:val="22"/>
          <w:szCs w:val="22"/>
          <w:lang w:val="ru-RU"/>
        </w:rPr>
        <w:t>Безразложна предаја меча</w:t>
      </w:r>
      <w:r w:rsidRPr="00EB354D">
        <w:rPr>
          <w:rFonts w:cs="Calibri"/>
          <w:sz w:val="22"/>
          <w:szCs w:val="22"/>
          <w:lang w:val="pt-BR"/>
        </w:rPr>
        <w:tab/>
      </w:r>
      <w:r w:rsidRPr="00EB354D">
        <w:rPr>
          <w:rFonts w:cs="Calibri"/>
          <w:sz w:val="22"/>
          <w:szCs w:val="22"/>
          <w:lang w:val="pt-BR"/>
        </w:rPr>
        <w:tab/>
      </w:r>
      <w:r w:rsidRPr="00EB354D">
        <w:rPr>
          <w:rFonts w:cs="Calibri"/>
          <w:sz w:val="22"/>
          <w:szCs w:val="22"/>
          <w:lang w:val="pt-BR"/>
        </w:rPr>
        <w:tab/>
      </w:r>
      <w:r w:rsidRPr="00EB354D">
        <w:rPr>
          <w:rFonts w:cs="Calibri"/>
          <w:sz w:val="22"/>
          <w:szCs w:val="22"/>
          <w:lang w:val="pt-BR"/>
        </w:rPr>
        <w:tab/>
      </w:r>
      <w:r w:rsidRPr="00EB354D">
        <w:rPr>
          <w:rFonts w:cs="Calibri"/>
          <w:sz w:val="22"/>
          <w:szCs w:val="22"/>
          <w:lang w:val="pt-BR"/>
        </w:rPr>
        <w:tab/>
      </w:r>
      <w:r w:rsidRPr="00EB354D">
        <w:rPr>
          <w:rFonts w:cs="Calibri"/>
          <w:sz w:val="22"/>
          <w:szCs w:val="22"/>
          <w:lang w:val="pt-BR"/>
        </w:rPr>
        <w:tab/>
      </w:r>
      <w:r w:rsidR="00B5002D">
        <w:rPr>
          <w:rFonts w:cs="Calibri"/>
          <w:sz w:val="22"/>
          <w:szCs w:val="22"/>
          <w:lang w:val="sr-Cyrl-RS"/>
        </w:rPr>
        <w:t xml:space="preserve">   </w:t>
      </w:r>
      <w:r w:rsidRPr="00EB354D">
        <w:rPr>
          <w:rFonts w:cs="Calibri"/>
          <w:b/>
          <w:sz w:val="22"/>
          <w:szCs w:val="22"/>
          <w:lang w:val="pt-BR"/>
        </w:rPr>
        <w:t xml:space="preserve">5 </w:t>
      </w:r>
      <w:r w:rsidRPr="00C6012B">
        <w:rPr>
          <w:rFonts w:cs="Calibri"/>
          <w:b/>
          <w:sz w:val="22"/>
          <w:szCs w:val="22"/>
          <w:lang w:val="ru-RU"/>
        </w:rPr>
        <w:t>поена</w:t>
      </w:r>
    </w:p>
    <w:p w:rsidR="004F517E" w:rsidRPr="00C6012B" w:rsidRDefault="004F517E" w:rsidP="004F517E">
      <w:pPr>
        <w:pStyle w:val="BodyText"/>
        <w:ind w:left="360"/>
        <w:rPr>
          <w:rFonts w:cs="Calibri"/>
          <w:sz w:val="22"/>
          <w:szCs w:val="22"/>
          <w:lang w:val="ru-RU"/>
        </w:rPr>
      </w:pPr>
      <w:r w:rsidRPr="00EB354D">
        <w:rPr>
          <w:rFonts w:cs="Calibri"/>
          <w:sz w:val="22"/>
          <w:szCs w:val="22"/>
          <w:lang w:val="pt-BR"/>
        </w:rPr>
        <w:t>6.</w:t>
      </w:r>
      <w:r w:rsidRPr="00EB354D">
        <w:rPr>
          <w:rFonts w:cs="Calibri"/>
          <w:sz w:val="22"/>
          <w:szCs w:val="22"/>
          <w:lang w:val="pt-BR"/>
        </w:rPr>
        <w:tab/>
      </w:r>
      <w:r w:rsidRPr="00C6012B">
        <w:rPr>
          <w:rFonts w:cs="Calibri"/>
          <w:sz w:val="22"/>
          <w:szCs w:val="22"/>
          <w:lang w:val="ru-RU"/>
        </w:rPr>
        <w:t>Ненаступање на мечу након извршеног жреба</w:t>
      </w:r>
      <w:r w:rsidRPr="00EB354D">
        <w:rPr>
          <w:rFonts w:cs="Calibri"/>
          <w:sz w:val="22"/>
          <w:szCs w:val="22"/>
          <w:lang w:val="pt-BR"/>
        </w:rPr>
        <w:tab/>
      </w:r>
      <w:r w:rsidRPr="00EB354D">
        <w:rPr>
          <w:rFonts w:cs="Calibri"/>
          <w:sz w:val="22"/>
          <w:szCs w:val="22"/>
          <w:lang w:val="pt-BR"/>
        </w:rPr>
        <w:tab/>
      </w:r>
      <w:r w:rsidRPr="00EB354D">
        <w:rPr>
          <w:rFonts w:cs="Calibri"/>
          <w:sz w:val="22"/>
          <w:szCs w:val="22"/>
          <w:lang w:val="pt-BR"/>
        </w:rPr>
        <w:tab/>
      </w:r>
      <w:r w:rsidR="00B5002D">
        <w:rPr>
          <w:rFonts w:cs="Calibri"/>
          <w:sz w:val="22"/>
          <w:szCs w:val="22"/>
          <w:lang w:val="sr-Cyrl-RS"/>
        </w:rPr>
        <w:t xml:space="preserve">   </w:t>
      </w:r>
      <w:r w:rsidRPr="00EB354D">
        <w:rPr>
          <w:rFonts w:cs="Calibri"/>
          <w:b/>
          <w:sz w:val="22"/>
          <w:szCs w:val="22"/>
          <w:lang w:val="pt-BR"/>
        </w:rPr>
        <w:t xml:space="preserve">5 </w:t>
      </w:r>
      <w:r w:rsidRPr="00C6012B">
        <w:rPr>
          <w:rFonts w:cs="Calibri"/>
          <w:b/>
          <w:sz w:val="22"/>
          <w:szCs w:val="22"/>
          <w:lang w:val="ru-RU"/>
        </w:rPr>
        <w:t>поена</w:t>
      </w:r>
    </w:p>
    <w:p w:rsidR="004F517E" w:rsidRPr="00C6012B" w:rsidRDefault="004F517E" w:rsidP="004F517E">
      <w:pPr>
        <w:pStyle w:val="BodyText"/>
        <w:ind w:left="360"/>
        <w:rPr>
          <w:rFonts w:cs="Calibri"/>
          <w:b/>
          <w:sz w:val="22"/>
          <w:szCs w:val="22"/>
          <w:lang w:val="ru-RU"/>
        </w:rPr>
      </w:pPr>
      <w:r w:rsidRPr="00EB354D">
        <w:rPr>
          <w:rFonts w:cs="Calibri"/>
          <w:sz w:val="22"/>
          <w:szCs w:val="22"/>
          <w:lang w:val="it-IT"/>
        </w:rPr>
        <w:t>7.</w:t>
      </w:r>
      <w:r w:rsidRPr="00EB354D">
        <w:rPr>
          <w:rFonts w:cs="Calibri"/>
          <w:sz w:val="22"/>
          <w:szCs w:val="22"/>
          <w:lang w:val="it-IT"/>
        </w:rPr>
        <w:tab/>
      </w:r>
      <w:r w:rsidRPr="00C6012B">
        <w:rPr>
          <w:rFonts w:cs="Calibri"/>
          <w:sz w:val="20"/>
          <w:szCs w:val="22"/>
          <w:lang w:val="ru-RU"/>
        </w:rPr>
        <w:t xml:space="preserve">Недолазак на турнир </w:t>
      </w:r>
      <w:r w:rsidRPr="00EB354D">
        <w:rPr>
          <w:rFonts w:cs="Calibri"/>
          <w:sz w:val="20"/>
          <w:szCs w:val="22"/>
          <w:lang w:val="it-IT"/>
        </w:rPr>
        <w:t xml:space="preserve">(sign-in) </w:t>
      </w:r>
      <w:r w:rsidRPr="00C6012B">
        <w:rPr>
          <w:rFonts w:cs="Calibri"/>
          <w:sz w:val="20"/>
          <w:szCs w:val="22"/>
          <w:lang w:val="ru-RU"/>
        </w:rPr>
        <w:t xml:space="preserve">након послате пријаве за турнир </w:t>
      </w:r>
      <w:r w:rsidR="00633944" w:rsidRPr="008707CE">
        <w:rPr>
          <w:rFonts w:cs="Calibri"/>
          <w:sz w:val="20"/>
          <w:szCs w:val="22"/>
          <w:highlight w:val="yellow"/>
          <w:u w:val="single"/>
          <w:lang w:val="ru-RU"/>
        </w:rPr>
        <w:t xml:space="preserve">и непојављивање  </w:t>
      </w:r>
      <w:r w:rsidR="00633944" w:rsidRPr="008707CE">
        <w:rPr>
          <w:rFonts w:cs="Calibri"/>
          <w:sz w:val="20"/>
          <w:szCs w:val="22"/>
          <w:highlight w:val="yellow"/>
          <w:u w:val="single"/>
        </w:rPr>
        <w:t>WC</w:t>
      </w:r>
      <w:r w:rsidR="00633944" w:rsidRPr="008707CE">
        <w:rPr>
          <w:rFonts w:cs="Calibri"/>
          <w:sz w:val="20"/>
          <w:szCs w:val="22"/>
          <w:highlight w:val="yellow"/>
          <w:u w:val="single"/>
          <w:lang w:val="ru-RU"/>
        </w:rPr>
        <w:t xml:space="preserve"> на свом мечу</w:t>
      </w:r>
      <w:r w:rsidR="00633944">
        <w:rPr>
          <w:rFonts w:cs="Calibri"/>
          <w:sz w:val="20"/>
          <w:szCs w:val="22"/>
          <w:lang w:val="ru-RU"/>
        </w:rPr>
        <w:t xml:space="preserve"> 1. пут                                                                                                        </w:t>
      </w:r>
      <w:r w:rsidR="00B5002D">
        <w:rPr>
          <w:rFonts w:cs="Calibri"/>
          <w:sz w:val="20"/>
          <w:szCs w:val="22"/>
          <w:lang w:val="ru-RU"/>
        </w:rPr>
        <w:t xml:space="preserve">       </w:t>
      </w:r>
      <w:r w:rsidRPr="00EB354D">
        <w:rPr>
          <w:rFonts w:cs="Calibri"/>
          <w:b/>
          <w:sz w:val="22"/>
          <w:szCs w:val="22"/>
          <w:lang w:val="it-IT"/>
        </w:rPr>
        <w:t xml:space="preserve">4 </w:t>
      </w:r>
      <w:r w:rsidRPr="00C6012B">
        <w:rPr>
          <w:rFonts w:cs="Calibri"/>
          <w:b/>
          <w:sz w:val="22"/>
          <w:szCs w:val="22"/>
          <w:lang w:val="ru-RU"/>
        </w:rPr>
        <w:t>поена</w:t>
      </w:r>
    </w:p>
    <w:p w:rsidR="004F517E" w:rsidRPr="00C6012B" w:rsidRDefault="004F517E" w:rsidP="004F517E">
      <w:pPr>
        <w:pStyle w:val="BodyText"/>
        <w:ind w:left="360"/>
        <w:rPr>
          <w:rFonts w:cs="Calibri"/>
          <w:sz w:val="22"/>
          <w:szCs w:val="22"/>
          <w:lang w:val="ru-RU"/>
        </w:rPr>
      </w:pPr>
      <w:r w:rsidRPr="00EB354D">
        <w:rPr>
          <w:rFonts w:cs="Calibri"/>
          <w:sz w:val="22"/>
          <w:szCs w:val="22"/>
          <w:lang w:val="it-IT"/>
        </w:rPr>
        <w:tab/>
      </w:r>
      <w:r w:rsidRPr="00C6012B">
        <w:rPr>
          <w:rFonts w:cs="Calibri"/>
          <w:sz w:val="20"/>
          <w:szCs w:val="22"/>
          <w:lang w:val="ru-RU"/>
        </w:rPr>
        <w:t xml:space="preserve">Недолазак на турнир </w:t>
      </w:r>
      <w:r w:rsidRPr="00EB354D">
        <w:rPr>
          <w:rFonts w:cs="Calibri"/>
          <w:sz w:val="20"/>
          <w:szCs w:val="22"/>
          <w:lang w:val="it-IT"/>
        </w:rPr>
        <w:t xml:space="preserve">(sign-in) </w:t>
      </w:r>
      <w:r w:rsidRPr="00C6012B">
        <w:rPr>
          <w:rFonts w:cs="Calibri"/>
          <w:sz w:val="20"/>
          <w:szCs w:val="22"/>
          <w:lang w:val="ru-RU"/>
        </w:rPr>
        <w:t xml:space="preserve">након послате пријаве за турнир </w:t>
      </w:r>
      <w:r w:rsidR="00633944" w:rsidRPr="008707CE">
        <w:rPr>
          <w:rFonts w:cs="Calibri"/>
          <w:sz w:val="20"/>
          <w:szCs w:val="22"/>
          <w:highlight w:val="yellow"/>
          <w:u w:val="single"/>
          <w:lang w:val="ru-RU"/>
        </w:rPr>
        <w:t xml:space="preserve">и непојављивање  </w:t>
      </w:r>
      <w:r w:rsidR="00633944" w:rsidRPr="008707CE">
        <w:rPr>
          <w:rFonts w:cs="Calibri"/>
          <w:sz w:val="20"/>
          <w:szCs w:val="22"/>
          <w:highlight w:val="yellow"/>
          <w:u w:val="single"/>
        </w:rPr>
        <w:t>WC</w:t>
      </w:r>
      <w:r w:rsidR="00633944" w:rsidRPr="008707CE">
        <w:rPr>
          <w:rFonts w:cs="Calibri"/>
          <w:sz w:val="20"/>
          <w:szCs w:val="22"/>
          <w:highlight w:val="yellow"/>
          <w:u w:val="single"/>
          <w:lang w:val="ru-RU"/>
        </w:rPr>
        <w:t xml:space="preserve"> на свом мечу</w:t>
      </w:r>
      <w:bookmarkStart w:id="33" w:name="_GoBack"/>
      <w:bookmarkEnd w:id="33"/>
      <w:r w:rsidR="00633944">
        <w:rPr>
          <w:rFonts w:cs="Calibri"/>
          <w:sz w:val="20"/>
          <w:szCs w:val="22"/>
          <w:lang w:val="ru-RU"/>
        </w:rPr>
        <w:t xml:space="preserve"> </w:t>
      </w:r>
      <w:r w:rsidRPr="00C6012B">
        <w:rPr>
          <w:rFonts w:cs="Calibri"/>
          <w:sz w:val="20"/>
          <w:szCs w:val="22"/>
          <w:lang w:val="ru-RU"/>
        </w:rPr>
        <w:t>2. пут</w:t>
      </w:r>
      <w:r w:rsidRPr="00EB354D">
        <w:rPr>
          <w:rFonts w:cs="Calibri"/>
          <w:sz w:val="22"/>
          <w:szCs w:val="22"/>
          <w:lang w:val="it-IT"/>
        </w:rPr>
        <w:tab/>
      </w:r>
      <w:r w:rsidR="00633944">
        <w:rPr>
          <w:rFonts w:cs="Calibri"/>
          <w:sz w:val="22"/>
          <w:szCs w:val="22"/>
          <w:lang w:val="sr-Cyrl-RS"/>
        </w:rPr>
        <w:t xml:space="preserve">                                                                                         </w:t>
      </w:r>
      <w:r w:rsidR="00B5002D">
        <w:rPr>
          <w:rFonts w:cs="Calibri"/>
          <w:sz w:val="22"/>
          <w:szCs w:val="22"/>
          <w:lang w:val="sr-Cyrl-RS"/>
        </w:rPr>
        <w:t xml:space="preserve">   </w:t>
      </w:r>
      <w:r w:rsidRPr="00EB354D">
        <w:rPr>
          <w:rFonts w:cs="Calibri"/>
          <w:b/>
          <w:sz w:val="22"/>
          <w:szCs w:val="22"/>
          <w:lang w:val="it-IT"/>
        </w:rPr>
        <w:t xml:space="preserve">6 </w:t>
      </w:r>
      <w:r w:rsidRPr="00C6012B">
        <w:rPr>
          <w:rFonts w:cs="Calibri"/>
          <w:b/>
          <w:sz w:val="22"/>
          <w:szCs w:val="22"/>
          <w:lang w:val="ru-RU"/>
        </w:rPr>
        <w:t>поена</w:t>
      </w:r>
    </w:p>
    <w:p w:rsidR="004F517E" w:rsidRPr="00C6012B" w:rsidRDefault="004F517E" w:rsidP="004F517E">
      <w:pPr>
        <w:pStyle w:val="BodyText"/>
        <w:ind w:left="360"/>
        <w:rPr>
          <w:rFonts w:cs="Calibri"/>
          <w:sz w:val="22"/>
          <w:szCs w:val="22"/>
          <w:lang w:val="ru-RU"/>
        </w:rPr>
      </w:pPr>
      <w:r w:rsidRPr="00EB354D">
        <w:rPr>
          <w:rFonts w:cs="Calibri"/>
          <w:sz w:val="22"/>
          <w:szCs w:val="22"/>
          <w:lang w:val="it-IT"/>
        </w:rPr>
        <w:t>8.</w:t>
      </w:r>
      <w:r w:rsidRPr="00EB354D">
        <w:rPr>
          <w:rFonts w:cs="Calibri"/>
          <w:sz w:val="22"/>
          <w:szCs w:val="22"/>
          <w:lang w:val="it-IT"/>
        </w:rPr>
        <w:tab/>
      </w:r>
      <w:r w:rsidRPr="00C6012B">
        <w:rPr>
          <w:rFonts w:cs="Calibri"/>
          <w:sz w:val="22"/>
          <w:szCs w:val="22"/>
          <w:lang w:val="ru-RU"/>
        </w:rPr>
        <w:t>Одлазак са меча, за време меча, без дозволе судије</w:t>
      </w:r>
      <w:r w:rsidRPr="00EB354D">
        <w:rPr>
          <w:rFonts w:cs="Calibri"/>
          <w:sz w:val="22"/>
          <w:szCs w:val="22"/>
          <w:lang w:val="it-IT"/>
        </w:rPr>
        <w:tab/>
      </w:r>
      <w:r w:rsidRPr="00EB354D">
        <w:rPr>
          <w:rFonts w:cs="Calibri"/>
          <w:sz w:val="22"/>
          <w:szCs w:val="22"/>
          <w:lang w:val="it-IT"/>
        </w:rPr>
        <w:tab/>
      </w:r>
      <w:r w:rsidRPr="00EB354D">
        <w:rPr>
          <w:rFonts w:cs="Calibri"/>
          <w:sz w:val="22"/>
          <w:szCs w:val="22"/>
          <w:lang w:val="it-IT"/>
        </w:rPr>
        <w:tab/>
      </w:r>
      <w:r w:rsidR="00B5002D">
        <w:rPr>
          <w:rFonts w:cs="Calibri"/>
          <w:sz w:val="22"/>
          <w:szCs w:val="22"/>
          <w:lang w:val="sr-Cyrl-RS"/>
        </w:rPr>
        <w:t xml:space="preserve">   </w:t>
      </w:r>
      <w:r w:rsidRPr="00EB354D">
        <w:rPr>
          <w:rFonts w:cs="Calibri"/>
          <w:b/>
          <w:sz w:val="22"/>
          <w:szCs w:val="22"/>
          <w:lang w:val="it-IT"/>
        </w:rPr>
        <w:t xml:space="preserve">4 </w:t>
      </w:r>
      <w:r w:rsidRPr="00C6012B">
        <w:rPr>
          <w:rFonts w:cs="Calibri"/>
          <w:b/>
          <w:sz w:val="22"/>
          <w:szCs w:val="22"/>
          <w:lang w:val="ru-RU"/>
        </w:rPr>
        <w:t>поена</w:t>
      </w:r>
    </w:p>
    <w:p w:rsidR="004F517E" w:rsidRPr="00C6012B" w:rsidRDefault="004F517E" w:rsidP="004F517E">
      <w:pPr>
        <w:pStyle w:val="BodyText"/>
        <w:ind w:left="360"/>
        <w:rPr>
          <w:rFonts w:cs="Calibri"/>
          <w:sz w:val="22"/>
          <w:szCs w:val="22"/>
          <w:lang w:val="ru-RU"/>
        </w:rPr>
      </w:pPr>
      <w:r w:rsidRPr="00EB354D">
        <w:rPr>
          <w:rFonts w:cs="Calibri"/>
          <w:sz w:val="22"/>
          <w:szCs w:val="22"/>
          <w:lang w:val="pl-PL"/>
        </w:rPr>
        <w:t>9.</w:t>
      </w:r>
      <w:r w:rsidRPr="00EB354D">
        <w:rPr>
          <w:rFonts w:cs="Calibri"/>
          <w:sz w:val="22"/>
          <w:szCs w:val="22"/>
          <w:lang w:val="pl-PL"/>
        </w:rPr>
        <w:tab/>
      </w:r>
      <w:r w:rsidRPr="00C6012B">
        <w:rPr>
          <w:rFonts w:cs="Calibri"/>
          <w:sz w:val="22"/>
          <w:szCs w:val="22"/>
          <w:lang w:val="ru-RU"/>
        </w:rPr>
        <w:t>Дисквалификација на основу</w:t>
      </w:r>
      <w:r w:rsidRPr="00EB354D">
        <w:rPr>
          <w:rFonts w:cs="Calibri"/>
          <w:i/>
          <w:sz w:val="22"/>
          <w:szCs w:val="22"/>
          <w:lang w:val="pl-PL"/>
        </w:rPr>
        <w:t xml:space="preserve">Point penalty </w:t>
      </w:r>
      <w:r w:rsidRPr="00C6012B">
        <w:rPr>
          <w:rFonts w:cs="Calibri"/>
          <w:sz w:val="22"/>
          <w:szCs w:val="22"/>
          <w:lang w:val="ru-RU"/>
        </w:rPr>
        <w:t>система</w:t>
      </w:r>
      <w:r w:rsidRPr="00EB354D">
        <w:rPr>
          <w:rFonts w:cs="Calibri"/>
          <w:sz w:val="22"/>
          <w:szCs w:val="22"/>
          <w:lang w:val="pl-PL"/>
        </w:rPr>
        <w:tab/>
      </w:r>
      <w:r w:rsidRPr="00EB354D">
        <w:rPr>
          <w:rFonts w:cs="Calibri"/>
          <w:sz w:val="22"/>
          <w:szCs w:val="22"/>
          <w:lang w:val="pl-PL"/>
        </w:rPr>
        <w:tab/>
      </w:r>
      <w:r w:rsidRPr="00EB354D">
        <w:rPr>
          <w:rFonts w:cs="Calibri"/>
          <w:sz w:val="22"/>
          <w:szCs w:val="22"/>
          <w:lang w:val="pl-PL"/>
        </w:rPr>
        <w:tab/>
      </w:r>
      <w:r w:rsidR="00B5002D">
        <w:rPr>
          <w:rFonts w:cs="Calibri"/>
          <w:sz w:val="22"/>
          <w:szCs w:val="22"/>
          <w:lang w:val="sr-Cyrl-RS"/>
        </w:rPr>
        <w:t xml:space="preserve">   </w:t>
      </w:r>
      <w:r w:rsidRPr="00EB354D">
        <w:rPr>
          <w:rFonts w:cs="Calibri"/>
          <w:b/>
          <w:sz w:val="22"/>
          <w:szCs w:val="22"/>
          <w:lang w:val="pl-PL"/>
        </w:rPr>
        <w:t xml:space="preserve">6 </w:t>
      </w:r>
      <w:r w:rsidRPr="00C6012B">
        <w:rPr>
          <w:rFonts w:cs="Calibri"/>
          <w:b/>
          <w:sz w:val="22"/>
          <w:szCs w:val="22"/>
          <w:lang w:val="ru-RU"/>
        </w:rPr>
        <w:t>поена</w:t>
      </w:r>
    </w:p>
    <w:p w:rsidR="004F517E" w:rsidRPr="00C6012B" w:rsidRDefault="004F517E" w:rsidP="00EF3DB4">
      <w:pPr>
        <w:pStyle w:val="BodyText"/>
        <w:ind w:left="360" w:right="-880"/>
        <w:rPr>
          <w:rFonts w:cs="Calibri"/>
          <w:b/>
          <w:sz w:val="22"/>
          <w:szCs w:val="22"/>
          <w:lang w:val="ru-RU"/>
        </w:rPr>
      </w:pPr>
      <w:r w:rsidRPr="004F517E">
        <w:rPr>
          <w:rFonts w:cs="Calibri"/>
          <w:sz w:val="22"/>
          <w:szCs w:val="22"/>
          <w:lang w:val="pl-PL"/>
        </w:rPr>
        <w:t>10.</w:t>
      </w:r>
      <w:r w:rsidRPr="004F517E">
        <w:rPr>
          <w:rFonts w:cs="Calibri"/>
          <w:sz w:val="22"/>
          <w:szCs w:val="22"/>
          <w:lang w:val="pl-PL"/>
        </w:rPr>
        <w:tab/>
      </w:r>
      <w:r w:rsidRPr="00C6012B">
        <w:rPr>
          <w:rFonts w:cs="Calibri"/>
          <w:sz w:val="22"/>
          <w:szCs w:val="22"/>
          <w:lang w:val="ru-RU"/>
        </w:rPr>
        <w:t xml:space="preserve">Моментална дисквалификација за учињени тажак прекршај         </w:t>
      </w:r>
      <w:r w:rsidRPr="004F517E">
        <w:rPr>
          <w:rFonts w:cs="Calibri"/>
          <w:sz w:val="22"/>
          <w:szCs w:val="22"/>
          <w:lang w:val="pl-PL"/>
        </w:rPr>
        <w:tab/>
      </w:r>
      <w:r w:rsidRPr="004F517E">
        <w:rPr>
          <w:rFonts w:cs="Calibri"/>
          <w:b/>
          <w:sz w:val="22"/>
          <w:szCs w:val="22"/>
          <w:lang w:val="pl-PL"/>
        </w:rPr>
        <w:t xml:space="preserve">10 </w:t>
      </w:r>
      <w:r w:rsidRPr="00C6012B">
        <w:rPr>
          <w:rFonts w:cs="Calibri"/>
          <w:b/>
          <w:sz w:val="22"/>
          <w:szCs w:val="22"/>
          <w:lang w:val="ru-RU"/>
        </w:rPr>
        <w:t>поена</w:t>
      </w:r>
    </w:p>
    <w:p w:rsidR="00EF3DB4" w:rsidRPr="004F517E" w:rsidRDefault="00EF3DB4" w:rsidP="00EF3DB4">
      <w:pPr>
        <w:pStyle w:val="BodyText"/>
        <w:ind w:left="360" w:right="-880"/>
        <w:rPr>
          <w:rFonts w:cs="Calibri"/>
          <w:sz w:val="22"/>
          <w:szCs w:val="22"/>
          <w:lang w:val="pl-PL"/>
        </w:rPr>
      </w:pPr>
    </w:p>
    <w:p w:rsidR="004F517E" w:rsidRPr="004F517E" w:rsidRDefault="004F517E" w:rsidP="003F5EEB">
      <w:pPr>
        <w:pStyle w:val="BodyText"/>
        <w:jc w:val="both"/>
        <w:rPr>
          <w:rFonts w:cs="Calibri"/>
          <w:sz w:val="22"/>
          <w:szCs w:val="22"/>
          <w:lang w:val="pl-PL"/>
        </w:rPr>
      </w:pPr>
      <w:r w:rsidRPr="00C6012B">
        <w:rPr>
          <w:rFonts w:cs="Calibri"/>
          <w:sz w:val="22"/>
          <w:szCs w:val="22"/>
          <w:lang w:val="ru-RU"/>
        </w:rPr>
        <w:t>На одлуке донете у с</w:t>
      </w:r>
      <w:r w:rsidR="004D73BB" w:rsidRPr="00C6012B">
        <w:rPr>
          <w:rFonts w:cs="Calibri"/>
          <w:sz w:val="22"/>
          <w:szCs w:val="22"/>
          <w:lang w:val="ru-RU"/>
        </w:rPr>
        <w:t>краћеном поступку</w:t>
      </w:r>
      <w:r w:rsidRPr="00C6012B">
        <w:rPr>
          <w:rFonts w:cs="Calibri"/>
          <w:sz w:val="22"/>
          <w:szCs w:val="22"/>
          <w:lang w:val="ru-RU"/>
        </w:rPr>
        <w:t xml:space="preserve"> играчи имају право жалбе Дисциплинском судији ТСС у року од 24 часа од пријема казне.</w:t>
      </w:r>
      <w:r w:rsidR="00422627">
        <w:rPr>
          <w:rFonts w:cs="Calibri"/>
          <w:sz w:val="22"/>
          <w:szCs w:val="22"/>
          <w:lang w:val="ru-RU"/>
        </w:rPr>
        <w:t xml:space="preserve"> </w:t>
      </w:r>
      <w:r w:rsidRPr="00C6012B">
        <w:rPr>
          <w:rFonts w:cs="Calibri"/>
          <w:sz w:val="22"/>
          <w:szCs w:val="22"/>
          <w:lang w:val="ru-RU"/>
        </w:rPr>
        <w:t>Жалба се мора доставити Врховном судији турни</w:t>
      </w:r>
      <w:r w:rsidR="004D73BB" w:rsidRPr="00C6012B">
        <w:rPr>
          <w:rFonts w:cs="Calibri"/>
          <w:sz w:val="22"/>
          <w:szCs w:val="22"/>
          <w:lang w:val="ru-RU"/>
        </w:rPr>
        <w:t>ра одмах након сазнања за казну</w:t>
      </w:r>
      <w:r w:rsidRPr="00C6012B">
        <w:rPr>
          <w:rFonts w:cs="Calibri"/>
          <w:sz w:val="22"/>
          <w:szCs w:val="22"/>
          <w:lang w:val="ru-RU"/>
        </w:rPr>
        <w:t xml:space="preserve"> а Врховни </w:t>
      </w:r>
      <w:r w:rsidRPr="00C6012B">
        <w:rPr>
          <w:rFonts w:cs="Calibri"/>
          <w:sz w:val="22"/>
          <w:szCs w:val="22"/>
          <w:lang w:val="ru-RU"/>
        </w:rPr>
        <w:lastRenderedPageBreak/>
        <w:t>судија је обавезан да је проследи Дисциплинском судији ТСС преко канцеларије ТСС.</w:t>
      </w:r>
    </w:p>
    <w:p w:rsidR="004F517E" w:rsidRPr="004F517E" w:rsidRDefault="004F517E" w:rsidP="003F5EEB">
      <w:pPr>
        <w:pStyle w:val="BodyText"/>
        <w:jc w:val="both"/>
        <w:rPr>
          <w:rFonts w:cs="Calibri"/>
          <w:sz w:val="22"/>
          <w:szCs w:val="22"/>
          <w:lang w:val="pl-PL"/>
        </w:rPr>
      </w:pPr>
      <w:r w:rsidRPr="00C6012B">
        <w:rPr>
          <w:rFonts w:cs="Calibri"/>
          <w:sz w:val="22"/>
          <w:szCs w:val="22"/>
          <w:lang w:val="ru-RU"/>
        </w:rPr>
        <w:t>Играч који на основу овог система скупи 10 казнених поена аутоматски</w:t>
      </w:r>
      <w:r w:rsidR="00E565F8" w:rsidRPr="00E565F8">
        <w:rPr>
          <w:rFonts w:cs="Calibri"/>
          <w:sz w:val="22"/>
          <w:szCs w:val="22"/>
          <w:lang w:val="ru-RU"/>
        </w:rPr>
        <w:t>,</w:t>
      </w:r>
      <w:r w:rsidRPr="00C6012B">
        <w:rPr>
          <w:rFonts w:cs="Calibri"/>
          <w:sz w:val="22"/>
          <w:szCs w:val="22"/>
          <w:lang w:val="ru-RU"/>
        </w:rPr>
        <w:t xml:space="preserve"> без права жалбе</w:t>
      </w:r>
      <w:r w:rsidR="00E565F8" w:rsidRPr="00E565F8">
        <w:rPr>
          <w:rFonts w:cs="Calibri"/>
          <w:sz w:val="22"/>
          <w:szCs w:val="22"/>
          <w:lang w:val="ru-RU"/>
        </w:rPr>
        <w:t>,</w:t>
      </w:r>
      <w:r w:rsidRPr="00C6012B">
        <w:rPr>
          <w:rFonts w:cs="Calibri"/>
          <w:sz w:val="22"/>
          <w:szCs w:val="22"/>
          <w:lang w:val="ru-RU"/>
        </w:rPr>
        <w:t xml:space="preserve"> губи право такмичења на временски рок од 30 дана.</w:t>
      </w:r>
    </w:p>
    <w:p w:rsidR="004F517E" w:rsidRPr="004F517E" w:rsidRDefault="004F517E" w:rsidP="003F5EEB">
      <w:pPr>
        <w:pStyle w:val="BodyText"/>
        <w:jc w:val="both"/>
        <w:rPr>
          <w:rFonts w:cs="Calibri"/>
          <w:sz w:val="22"/>
          <w:szCs w:val="22"/>
          <w:lang w:val="pl-PL"/>
        </w:rPr>
      </w:pPr>
      <w:r w:rsidRPr="00C6012B">
        <w:rPr>
          <w:rFonts w:cs="Calibri"/>
          <w:sz w:val="22"/>
          <w:szCs w:val="22"/>
          <w:lang w:val="ru-RU"/>
        </w:rPr>
        <w:t>У случају да исти играч након истека казне</w:t>
      </w:r>
      <w:r w:rsidR="00E565F8" w:rsidRPr="00E565F8">
        <w:rPr>
          <w:rFonts w:cs="Calibri"/>
          <w:sz w:val="22"/>
          <w:szCs w:val="22"/>
          <w:lang w:val="ru-RU"/>
        </w:rPr>
        <w:t>,</w:t>
      </w:r>
      <w:r w:rsidRPr="00C6012B">
        <w:rPr>
          <w:rFonts w:cs="Calibri"/>
          <w:sz w:val="22"/>
          <w:szCs w:val="22"/>
          <w:lang w:val="ru-RU"/>
        </w:rPr>
        <w:t xml:space="preserve"> а у истој такмичарској сезони</w:t>
      </w:r>
      <w:r w:rsidR="00E565F8" w:rsidRPr="00E565F8">
        <w:rPr>
          <w:rFonts w:cs="Calibri"/>
          <w:sz w:val="22"/>
          <w:szCs w:val="22"/>
          <w:lang w:val="ru-RU"/>
        </w:rPr>
        <w:t>,</w:t>
      </w:r>
      <w:r w:rsidR="00E565F8">
        <w:rPr>
          <w:rFonts w:cs="Calibri"/>
          <w:sz w:val="22"/>
          <w:szCs w:val="22"/>
          <w:lang w:val="ru-RU"/>
        </w:rPr>
        <w:t xml:space="preserve"> </w:t>
      </w:r>
      <w:r w:rsidR="00E565F8">
        <w:rPr>
          <w:rFonts w:cs="Calibri"/>
          <w:sz w:val="22"/>
          <w:szCs w:val="22"/>
          <w:lang w:val="sr-Cyrl-RS"/>
        </w:rPr>
        <w:t>по други пут</w:t>
      </w:r>
      <w:r w:rsidR="00E565F8">
        <w:rPr>
          <w:rFonts w:cs="Calibri"/>
          <w:sz w:val="22"/>
          <w:szCs w:val="22"/>
          <w:lang w:val="ru-RU"/>
        </w:rPr>
        <w:t xml:space="preserve"> </w:t>
      </w:r>
      <w:r w:rsidRPr="00C6012B">
        <w:rPr>
          <w:rFonts w:cs="Calibri"/>
          <w:sz w:val="22"/>
          <w:szCs w:val="22"/>
          <w:lang w:val="ru-RU"/>
        </w:rPr>
        <w:t>скупи 10 каз</w:t>
      </w:r>
      <w:r w:rsidR="004D73BB" w:rsidRPr="00C6012B">
        <w:rPr>
          <w:rFonts w:cs="Calibri"/>
          <w:sz w:val="22"/>
          <w:szCs w:val="22"/>
          <w:lang w:val="ru-RU"/>
        </w:rPr>
        <w:t>нених пеона</w:t>
      </w:r>
      <w:r w:rsidRPr="00C6012B">
        <w:rPr>
          <w:rFonts w:cs="Calibri"/>
          <w:sz w:val="22"/>
          <w:szCs w:val="22"/>
          <w:lang w:val="ru-RU"/>
        </w:rPr>
        <w:t xml:space="preserve"> кажњава се забраном играња од 60 дана у земљи и иностранству.</w:t>
      </w:r>
    </w:p>
    <w:p w:rsidR="004F517E" w:rsidRPr="004F517E" w:rsidRDefault="004F517E" w:rsidP="003F5EEB">
      <w:pPr>
        <w:pStyle w:val="BodyText"/>
        <w:jc w:val="both"/>
        <w:rPr>
          <w:rFonts w:cs="Calibri"/>
          <w:sz w:val="22"/>
          <w:szCs w:val="22"/>
          <w:lang w:val="pl-PL"/>
        </w:rPr>
      </w:pPr>
      <w:r w:rsidRPr="00C6012B">
        <w:rPr>
          <w:rFonts w:cs="Calibri"/>
          <w:sz w:val="22"/>
          <w:szCs w:val="22"/>
          <w:lang w:val="ru-RU"/>
        </w:rPr>
        <w:t>У случају д</w:t>
      </w:r>
      <w:r w:rsidR="004D73BB" w:rsidRPr="00C6012B">
        <w:rPr>
          <w:rFonts w:cs="Calibri"/>
          <w:sz w:val="22"/>
          <w:szCs w:val="22"/>
          <w:lang w:val="ru-RU"/>
        </w:rPr>
        <w:t>а исти играч након истека казне</w:t>
      </w:r>
      <w:r w:rsidR="00E565F8" w:rsidRPr="00E565F8">
        <w:rPr>
          <w:rFonts w:cs="Calibri"/>
          <w:sz w:val="22"/>
          <w:szCs w:val="22"/>
          <w:lang w:val="ru-RU"/>
        </w:rPr>
        <w:t>,</w:t>
      </w:r>
      <w:r w:rsidRPr="00C6012B">
        <w:rPr>
          <w:rFonts w:cs="Calibri"/>
          <w:sz w:val="22"/>
          <w:szCs w:val="22"/>
          <w:lang w:val="ru-RU"/>
        </w:rPr>
        <w:t xml:space="preserve"> а у истој такмичарској сезони</w:t>
      </w:r>
      <w:r w:rsidR="00E565F8" w:rsidRPr="00E565F8">
        <w:rPr>
          <w:rFonts w:cs="Calibri"/>
          <w:sz w:val="22"/>
          <w:szCs w:val="22"/>
          <w:lang w:val="ru-RU"/>
        </w:rPr>
        <w:t>,</w:t>
      </w:r>
      <w:r w:rsidRPr="00C6012B">
        <w:rPr>
          <w:rFonts w:cs="Calibri"/>
          <w:sz w:val="22"/>
          <w:szCs w:val="22"/>
          <w:lang w:val="ru-RU"/>
        </w:rPr>
        <w:t xml:space="preserve"> по трећи пут скупи 10 казнених поена забрањује му се такмичење у земљи и иностранству и води се поступак пред Дисциплинским судијом ТСС.</w:t>
      </w:r>
    </w:p>
    <w:p w:rsidR="004F517E" w:rsidRPr="004F517E" w:rsidRDefault="004F517E" w:rsidP="003F5EEB">
      <w:pPr>
        <w:pStyle w:val="BodyText"/>
        <w:jc w:val="both"/>
        <w:rPr>
          <w:rFonts w:cs="Calibri"/>
          <w:sz w:val="22"/>
          <w:szCs w:val="22"/>
          <w:lang w:val="pl-PL"/>
        </w:rPr>
      </w:pPr>
    </w:p>
    <w:p w:rsidR="004F517E" w:rsidRPr="001777CE" w:rsidRDefault="004F517E" w:rsidP="003F5EEB">
      <w:pPr>
        <w:pStyle w:val="Heading3"/>
        <w:jc w:val="both"/>
        <w:rPr>
          <w:lang w:val="ru-RU"/>
        </w:rPr>
      </w:pPr>
      <w:bookmarkStart w:id="34" w:name="_Toc336299412"/>
      <w:r w:rsidRPr="00C6012B">
        <w:rPr>
          <w:lang w:val="ru-RU"/>
        </w:rPr>
        <w:t>Члан</w:t>
      </w:r>
      <w:r w:rsidRPr="001777CE">
        <w:rPr>
          <w:lang w:val="ru-RU"/>
        </w:rPr>
        <w:t xml:space="preserve"> 22.</w:t>
      </w:r>
      <w:bookmarkEnd w:id="34"/>
    </w:p>
    <w:p w:rsidR="003F5EEB" w:rsidRPr="001777CE" w:rsidRDefault="003F5EEB" w:rsidP="003F5EEB">
      <w:pPr>
        <w:rPr>
          <w:lang w:val="ru-RU"/>
        </w:rPr>
      </w:pPr>
    </w:p>
    <w:p w:rsidR="004F517E" w:rsidRPr="004F517E" w:rsidRDefault="004F517E" w:rsidP="003F5EEB">
      <w:pPr>
        <w:pStyle w:val="BodyText"/>
        <w:jc w:val="both"/>
        <w:rPr>
          <w:rFonts w:cs="Calibri"/>
          <w:sz w:val="22"/>
          <w:szCs w:val="22"/>
          <w:lang w:val="pl-PL"/>
        </w:rPr>
      </w:pPr>
      <w:r w:rsidRPr="00C6012B">
        <w:rPr>
          <w:rFonts w:cs="Calibri"/>
          <w:sz w:val="22"/>
          <w:szCs w:val="22"/>
          <w:lang w:val="ru-RU"/>
        </w:rPr>
        <w:t>На тениским такмичењима са новчан</w:t>
      </w:r>
      <w:r w:rsidR="004D73BB" w:rsidRPr="00C6012B">
        <w:rPr>
          <w:rFonts w:cs="Calibri"/>
          <w:sz w:val="22"/>
          <w:szCs w:val="22"/>
          <w:lang w:val="ru-RU"/>
        </w:rPr>
        <w:t>им наградама у организацији ТСС</w:t>
      </w:r>
      <w:r w:rsidRPr="00C6012B">
        <w:rPr>
          <w:rFonts w:cs="Calibri"/>
          <w:sz w:val="22"/>
          <w:szCs w:val="22"/>
          <w:lang w:val="ru-RU"/>
        </w:rPr>
        <w:t xml:space="preserve"> Врховни судија може у скраћеном </w:t>
      </w:r>
      <w:r w:rsidR="004D73BB" w:rsidRPr="00C6012B">
        <w:rPr>
          <w:rFonts w:cs="Calibri"/>
          <w:sz w:val="22"/>
          <w:szCs w:val="22"/>
          <w:lang w:val="ru-RU"/>
        </w:rPr>
        <w:t>поступку изрећи и новчану казну</w:t>
      </w:r>
      <w:r w:rsidRPr="00C6012B">
        <w:rPr>
          <w:rFonts w:cs="Calibri"/>
          <w:sz w:val="22"/>
          <w:szCs w:val="22"/>
          <w:lang w:val="ru-RU"/>
        </w:rPr>
        <w:t xml:space="preserve"> која у зависности од врсте и тежине прекршаја може износити до 15 котизација предвиђених за тај ниво такмичења али не може бити већа од износа наградног фонда који добија победник такмичења.</w:t>
      </w:r>
    </w:p>
    <w:p w:rsidR="004F517E" w:rsidRPr="00C6012B" w:rsidRDefault="004F517E" w:rsidP="003F5EEB">
      <w:pPr>
        <w:pStyle w:val="BodyText"/>
        <w:jc w:val="both"/>
        <w:rPr>
          <w:rFonts w:cs="Calibri"/>
          <w:sz w:val="22"/>
          <w:szCs w:val="22"/>
          <w:lang w:val="ru-RU"/>
        </w:rPr>
      </w:pPr>
      <w:r w:rsidRPr="00C6012B">
        <w:rPr>
          <w:rFonts w:cs="Calibri"/>
          <w:sz w:val="22"/>
          <w:szCs w:val="22"/>
          <w:lang w:val="ru-RU"/>
        </w:rPr>
        <w:t>Врховни судија евидентира све изречене казне и доставља их уз свој извештај канцеларији ТСС.</w:t>
      </w:r>
    </w:p>
    <w:p w:rsidR="004F517E" w:rsidRPr="00C6012B" w:rsidRDefault="004F517E" w:rsidP="003F5EEB">
      <w:pPr>
        <w:pStyle w:val="BodyText"/>
        <w:jc w:val="both"/>
        <w:rPr>
          <w:rFonts w:cs="Calibri"/>
          <w:sz w:val="22"/>
          <w:szCs w:val="22"/>
          <w:lang w:val="ru-RU"/>
        </w:rPr>
      </w:pPr>
      <w:r w:rsidRPr="00C6012B">
        <w:rPr>
          <w:rFonts w:cs="Calibri"/>
          <w:sz w:val="22"/>
          <w:szCs w:val="22"/>
          <w:lang w:val="ru-RU"/>
        </w:rPr>
        <w:t>Укупан број казнених поена се не преноси у наредну такмичарску сезону али тај број може представљати отежавајућу околност за датог такмичара у евентуалном поступку пред Дисциплинским судијом у наредне две такмичарске сезоне.</w:t>
      </w:r>
    </w:p>
    <w:p w:rsidR="005E44D8" w:rsidRPr="004F517E" w:rsidRDefault="005E44D8" w:rsidP="003F5EEB">
      <w:pPr>
        <w:pStyle w:val="BodyText"/>
        <w:jc w:val="both"/>
        <w:rPr>
          <w:rFonts w:cs="Calibri"/>
          <w:sz w:val="22"/>
          <w:szCs w:val="22"/>
          <w:lang w:val="pl-PL"/>
        </w:rPr>
      </w:pPr>
    </w:p>
    <w:p w:rsidR="004F517E" w:rsidRPr="00C6012B" w:rsidRDefault="004F517E" w:rsidP="004F517E">
      <w:pPr>
        <w:pStyle w:val="Heading2"/>
        <w:rPr>
          <w:rFonts w:asciiTheme="minorHAnsi" w:hAnsiTheme="minorHAnsi"/>
          <w:lang w:val="ru-RU"/>
        </w:rPr>
      </w:pPr>
      <w:bookmarkStart w:id="35" w:name="_Toc336299413"/>
      <w:r w:rsidRPr="00C6012B">
        <w:rPr>
          <w:rFonts w:asciiTheme="minorHAnsi" w:hAnsiTheme="minorHAnsi"/>
          <w:lang w:val="ru-RU"/>
        </w:rPr>
        <w:t>Завршне одредбе</w:t>
      </w:r>
      <w:bookmarkEnd w:id="35"/>
    </w:p>
    <w:p w:rsidR="004F517E" w:rsidRPr="00C6012B" w:rsidRDefault="004F517E" w:rsidP="004F517E">
      <w:pPr>
        <w:pStyle w:val="Heading3"/>
        <w:rPr>
          <w:lang w:val="ru-RU"/>
        </w:rPr>
      </w:pPr>
      <w:bookmarkStart w:id="36" w:name="_Toc336299414"/>
      <w:r w:rsidRPr="00C6012B">
        <w:rPr>
          <w:lang w:val="ru-RU"/>
        </w:rPr>
        <w:t>Члан</w:t>
      </w:r>
      <w:r w:rsidRPr="001777CE">
        <w:rPr>
          <w:lang w:val="ru-RU"/>
        </w:rPr>
        <w:t xml:space="preserve"> 23.</w:t>
      </w:r>
      <w:bookmarkEnd w:id="36"/>
    </w:p>
    <w:p w:rsidR="005E44D8" w:rsidRPr="00C6012B" w:rsidRDefault="005E44D8" w:rsidP="005E44D8">
      <w:pPr>
        <w:rPr>
          <w:lang w:val="ru-RU"/>
        </w:rPr>
      </w:pPr>
    </w:p>
    <w:p w:rsidR="004F517E" w:rsidRPr="004F517E" w:rsidRDefault="004F517E" w:rsidP="004F517E">
      <w:pPr>
        <w:pStyle w:val="BodyText"/>
        <w:rPr>
          <w:rFonts w:cs="Calibri"/>
          <w:sz w:val="22"/>
          <w:szCs w:val="22"/>
          <w:lang w:val="pl-PL"/>
        </w:rPr>
      </w:pPr>
      <w:r w:rsidRPr="00C6012B">
        <w:rPr>
          <w:rFonts w:cs="Calibri"/>
          <w:sz w:val="22"/>
          <w:szCs w:val="22"/>
          <w:lang w:val="ru-RU"/>
        </w:rPr>
        <w:t>За тумачење овог Правилника у крајњој инстанци надлежан је УО ТСС.</w:t>
      </w:r>
    </w:p>
    <w:p w:rsidR="004F517E" w:rsidRPr="00C6012B" w:rsidRDefault="004F517E" w:rsidP="004F517E">
      <w:pPr>
        <w:pStyle w:val="Heading3"/>
        <w:rPr>
          <w:lang w:val="ru-RU"/>
        </w:rPr>
      </w:pPr>
      <w:bookmarkStart w:id="37" w:name="_Toc336299415"/>
      <w:r w:rsidRPr="00C6012B">
        <w:rPr>
          <w:lang w:val="ru-RU"/>
        </w:rPr>
        <w:t>Члан</w:t>
      </w:r>
      <w:r w:rsidRPr="001777CE">
        <w:rPr>
          <w:lang w:val="ru-RU"/>
        </w:rPr>
        <w:t xml:space="preserve"> 24.</w:t>
      </w:r>
      <w:bookmarkEnd w:id="37"/>
    </w:p>
    <w:p w:rsidR="005E44D8" w:rsidRPr="00C6012B" w:rsidRDefault="005E44D8" w:rsidP="005E44D8">
      <w:pPr>
        <w:rPr>
          <w:lang w:val="ru-RU"/>
        </w:rPr>
      </w:pPr>
    </w:p>
    <w:p w:rsidR="004F517E" w:rsidRPr="004F517E" w:rsidRDefault="004F517E" w:rsidP="003F5EEB">
      <w:pPr>
        <w:pStyle w:val="BodyText"/>
        <w:jc w:val="both"/>
        <w:rPr>
          <w:rFonts w:cs="Calibri"/>
          <w:sz w:val="22"/>
          <w:szCs w:val="22"/>
          <w:lang w:val="pl-PL"/>
        </w:rPr>
      </w:pPr>
      <w:r w:rsidRPr="00C6012B">
        <w:rPr>
          <w:rFonts w:cs="Calibri"/>
          <w:sz w:val="22"/>
          <w:szCs w:val="22"/>
          <w:lang w:val="ru-RU"/>
        </w:rPr>
        <w:t>Непознавање одредби овог Правилника не ослобађа учиниоце од дисциплинских прекршаја одговорности.</w:t>
      </w:r>
    </w:p>
    <w:p w:rsidR="004F517E" w:rsidRPr="001777CE" w:rsidRDefault="004F517E" w:rsidP="004F517E">
      <w:pPr>
        <w:pStyle w:val="Heading3"/>
        <w:rPr>
          <w:lang w:val="ru-RU"/>
        </w:rPr>
      </w:pPr>
      <w:bookmarkStart w:id="38" w:name="_Toc336299416"/>
      <w:r w:rsidRPr="00C6012B">
        <w:rPr>
          <w:lang w:val="ru-RU"/>
        </w:rPr>
        <w:t>Члан</w:t>
      </w:r>
      <w:r w:rsidRPr="001777CE">
        <w:rPr>
          <w:lang w:val="ru-RU"/>
        </w:rPr>
        <w:t xml:space="preserve"> 25.</w:t>
      </w:r>
      <w:bookmarkEnd w:id="38"/>
    </w:p>
    <w:p w:rsidR="003F5EEB" w:rsidRPr="001777CE" w:rsidRDefault="003F5EEB" w:rsidP="003F5EEB">
      <w:pPr>
        <w:rPr>
          <w:lang w:val="ru-RU"/>
        </w:rPr>
      </w:pPr>
    </w:p>
    <w:p w:rsidR="004F517E" w:rsidRPr="001777CE" w:rsidRDefault="004F517E" w:rsidP="004F517E">
      <w:pPr>
        <w:pStyle w:val="BodyText"/>
        <w:rPr>
          <w:rFonts w:cs="Calibri"/>
          <w:lang w:val="ru-RU"/>
        </w:rPr>
      </w:pPr>
      <w:r w:rsidRPr="00C6012B">
        <w:rPr>
          <w:rFonts w:cs="Calibri"/>
          <w:sz w:val="22"/>
          <w:szCs w:val="22"/>
          <w:lang w:val="ru-RU"/>
        </w:rPr>
        <w:t>Овај Правилник ступа на снагу даном објављивања на интернет страници ТСС.</w:t>
      </w:r>
    </w:p>
    <w:p w:rsidR="004F517E" w:rsidRPr="001777CE" w:rsidRDefault="004F517E" w:rsidP="004F517E">
      <w:pPr>
        <w:jc w:val="both"/>
        <w:rPr>
          <w:rFonts w:cs="Calibri"/>
          <w:lang w:val="ru-RU"/>
        </w:rPr>
      </w:pPr>
    </w:p>
    <w:p w:rsidR="004F517E" w:rsidRPr="00C6012B" w:rsidRDefault="004F517E" w:rsidP="004F517E">
      <w:pPr>
        <w:pStyle w:val="Heading1"/>
        <w:rPr>
          <w:rFonts w:asciiTheme="minorHAnsi" w:hAnsiTheme="minorHAnsi"/>
          <w:lang w:val="ru-RU"/>
        </w:rPr>
      </w:pPr>
      <w:bookmarkStart w:id="39" w:name="_Toc336299417"/>
      <w:r w:rsidRPr="00C6012B">
        <w:rPr>
          <w:rFonts w:asciiTheme="minorHAnsi" w:hAnsiTheme="minorHAnsi"/>
          <w:lang w:val="ru-RU"/>
        </w:rPr>
        <w:t>ПРАВИЛНИК О СПРЕЧАВАЊУ ДОПИНГА</w:t>
      </w:r>
      <w:bookmarkEnd w:id="39"/>
    </w:p>
    <w:p w:rsidR="004F517E" w:rsidRPr="001777CE" w:rsidRDefault="004F517E" w:rsidP="004F517E">
      <w:pPr>
        <w:jc w:val="both"/>
        <w:rPr>
          <w:rFonts w:cs="Calibri"/>
          <w:lang w:val="ru-RU"/>
        </w:rPr>
      </w:pPr>
    </w:p>
    <w:p w:rsidR="004F517E" w:rsidRPr="00C6012B" w:rsidRDefault="004F517E" w:rsidP="004F517E">
      <w:pPr>
        <w:pStyle w:val="Heading2"/>
        <w:rPr>
          <w:rFonts w:asciiTheme="minorHAnsi" w:hAnsiTheme="minorHAnsi"/>
          <w:lang w:val="ru-RU"/>
        </w:rPr>
      </w:pPr>
      <w:bookmarkStart w:id="40" w:name="str_1"/>
      <w:bookmarkStart w:id="41" w:name="_Toc336299418"/>
      <w:bookmarkEnd w:id="40"/>
      <w:r w:rsidRPr="00C6012B">
        <w:rPr>
          <w:rFonts w:asciiTheme="minorHAnsi" w:hAnsiTheme="minorHAnsi"/>
          <w:lang w:val="ru-RU"/>
        </w:rPr>
        <w:lastRenderedPageBreak/>
        <w:t>Уводне одредбе</w:t>
      </w:r>
      <w:bookmarkEnd w:id="41"/>
    </w:p>
    <w:p w:rsidR="004F517E" w:rsidRPr="001777CE" w:rsidRDefault="004F517E" w:rsidP="004F517E">
      <w:pPr>
        <w:pStyle w:val="Heading3"/>
        <w:rPr>
          <w:rStyle w:val="IntenseEmphasis1"/>
          <w:b/>
          <w:bCs/>
          <w:i w:val="0"/>
          <w:iCs w:val="0"/>
          <w:lang w:val="ru-RU"/>
        </w:rPr>
      </w:pPr>
      <w:bookmarkStart w:id="42" w:name="clan_1"/>
      <w:bookmarkStart w:id="43" w:name="_Toc336299419"/>
      <w:bookmarkEnd w:id="42"/>
      <w:r w:rsidRPr="00C6012B">
        <w:rPr>
          <w:rStyle w:val="IntenseEmphasis1"/>
          <w:b/>
          <w:bCs/>
          <w:i w:val="0"/>
          <w:iCs w:val="0"/>
          <w:lang w:val="ru-RU"/>
        </w:rPr>
        <w:t>Члан</w:t>
      </w:r>
      <w:r w:rsidRPr="001777CE">
        <w:rPr>
          <w:rStyle w:val="IntenseEmphasis1"/>
          <w:b/>
          <w:bCs/>
          <w:i w:val="0"/>
          <w:iCs w:val="0"/>
          <w:lang w:val="ru-RU"/>
        </w:rPr>
        <w:t xml:space="preserve"> 1</w:t>
      </w:r>
      <w:bookmarkEnd w:id="43"/>
    </w:p>
    <w:p w:rsidR="004F517E" w:rsidRPr="001777CE" w:rsidRDefault="004F517E" w:rsidP="004F517E">
      <w:pPr>
        <w:pStyle w:val="Normal1"/>
        <w:jc w:val="both"/>
        <w:rPr>
          <w:rFonts w:asciiTheme="minorHAnsi" w:hAnsiTheme="minorHAnsi" w:cs="Calibri"/>
          <w:sz w:val="22"/>
          <w:lang w:val="ru-RU"/>
        </w:rPr>
      </w:pPr>
      <w:r w:rsidRPr="00C6012B">
        <w:rPr>
          <w:rFonts w:asciiTheme="minorHAnsi" w:hAnsiTheme="minorHAnsi" w:cs="Calibri"/>
          <w:sz w:val="22"/>
          <w:lang w:val="ru-RU"/>
        </w:rPr>
        <w:t xml:space="preserve">Овим правилником се уређују мере и активности </w:t>
      </w:r>
      <w:r w:rsidR="004D73BB" w:rsidRPr="00C6012B">
        <w:rPr>
          <w:rFonts w:asciiTheme="minorHAnsi" w:hAnsiTheme="minorHAnsi" w:cs="Calibri"/>
          <w:sz w:val="22"/>
          <w:lang w:val="ru-RU"/>
        </w:rPr>
        <w:t xml:space="preserve">за спречавање допинга у тенису </w:t>
      </w:r>
      <w:r w:rsidR="00D0622F" w:rsidRPr="00C6012B">
        <w:rPr>
          <w:rFonts w:asciiTheme="minorHAnsi" w:hAnsiTheme="minorHAnsi" w:cs="Calibri"/>
          <w:sz w:val="22"/>
          <w:lang w:val="ru-RU"/>
        </w:rPr>
        <w:t xml:space="preserve">као </w:t>
      </w:r>
      <w:r w:rsidRPr="00C6012B">
        <w:rPr>
          <w:rFonts w:asciiTheme="minorHAnsi" w:hAnsiTheme="minorHAnsi" w:cs="Calibri"/>
          <w:sz w:val="22"/>
          <w:lang w:val="ru-RU"/>
        </w:rPr>
        <w:t>и избор и структура органа на нивоу Тениског савеза Србије надлежних за спречавање допинга</w:t>
      </w:r>
      <w:r w:rsidRPr="001777CE">
        <w:rPr>
          <w:rFonts w:asciiTheme="minorHAnsi" w:hAnsiTheme="minorHAnsi" w:cs="Calibri"/>
          <w:sz w:val="22"/>
          <w:lang w:val="ru-RU"/>
        </w:rPr>
        <w:t>.</w:t>
      </w:r>
    </w:p>
    <w:p w:rsidR="004F517E" w:rsidRPr="001777CE" w:rsidRDefault="004F517E" w:rsidP="004F517E">
      <w:pPr>
        <w:pStyle w:val="Heading3"/>
        <w:rPr>
          <w:rStyle w:val="IntenseEmphasis1"/>
          <w:b/>
          <w:bCs/>
          <w:i w:val="0"/>
          <w:iCs w:val="0"/>
          <w:lang w:val="ru-RU"/>
        </w:rPr>
      </w:pPr>
      <w:bookmarkStart w:id="44" w:name="clan_2"/>
      <w:bookmarkStart w:id="45" w:name="_Toc336299420"/>
      <w:bookmarkEnd w:id="44"/>
      <w:r w:rsidRPr="00C6012B">
        <w:rPr>
          <w:rStyle w:val="IntenseEmphasis1"/>
          <w:b/>
          <w:bCs/>
          <w:i w:val="0"/>
          <w:iCs w:val="0"/>
          <w:lang w:val="ru-RU"/>
        </w:rPr>
        <w:t>Члан</w:t>
      </w:r>
      <w:r w:rsidRPr="001777CE">
        <w:rPr>
          <w:rStyle w:val="IntenseEmphasis1"/>
          <w:b/>
          <w:bCs/>
          <w:i w:val="0"/>
          <w:iCs w:val="0"/>
          <w:lang w:val="ru-RU"/>
        </w:rPr>
        <w:t xml:space="preserve"> 2</w:t>
      </w:r>
      <w:bookmarkEnd w:id="45"/>
    </w:p>
    <w:p w:rsidR="004F517E" w:rsidRPr="005E44D8" w:rsidRDefault="004F517E" w:rsidP="004F517E">
      <w:pPr>
        <w:pStyle w:val="Normal1"/>
        <w:jc w:val="both"/>
        <w:rPr>
          <w:rFonts w:asciiTheme="minorHAnsi" w:hAnsiTheme="minorHAnsi" w:cs="Calibri"/>
          <w:sz w:val="22"/>
          <w:lang w:val="nl-NL"/>
        </w:rPr>
      </w:pPr>
      <w:r w:rsidRPr="00C6012B">
        <w:rPr>
          <w:rFonts w:asciiTheme="minorHAnsi" w:hAnsiTheme="minorHAnsi" w:cs="Calibri"/>
          <w:sz w:val="22"/>
          <w:lang w:val="ru-RU"/>
        </w:rPr>
        <w:t>Забрањен је допинг у тенису.</w:t>
      </w:r>
    </w:p>
    <w:p w:rsidR="004F517E" w:rsidRPr="005E44D8" w:rsidRDefault="004F517E" w:rsidP="004F517E">
      <w:pPr>
        <w:pStyle w:val="Normal1"/>
        <w:jc w:val="both"/>
        <w:rPr>
          <w:rFonts w:asciiTheme="minorHAnsi" w:hAnsiTheme="minorHAnsi" w:cs="Calibri"/>
          <w:sz w:val="22"/>
          <w:lang w:val="nl-NL"/>
        </w:rPr>
      </w:pPr>
      <w:r w:rsidRPr="00C6012B">
        <w:rPr>
          <w:rFonts w:asciiTheme="minorHAnsi" w:hAnsiTheme="minorHAnsi" w:cs="Calibri"/>
          <w:sz w:val="22"/>
          <w:lang w:val="ru-RU"/>
        </w:rPr>
        <w:t>Допинг у тенису, у смислу овог правилника јесте постојање једне или више повреда антидопинг правила уврштених чланом 3. овог правилника.</w:t>
      </w:r>
    </w:p>
    <w:p w:rsidR="004F517E" w:rsidRPr="001777CE" w:rsidRDefault="004F517E" w:rsidP="004F517E">
      <w:pPr>
        <w:pStyle w:val="Heading3"/>
        <w:tabs>
          <w:tab w:val="left" w:pos="5725"/>
        </w:tabs>
        <w:rPr>
          <w:rStyle w:val="IntenseEmphasis1"/>
          <w:b/>
          <w:bCs/>
          <w:i w:val="0"/>
          <w:iCs w:val="0"/>
          <w:lang w:val="ru-RU"/>
        </w:rPr>
      </w:pPr>
      <w:bookmarkStart w:id="46" w:name="clan_3"/>
      <w:bookmarkStart w:id="47" w:name="_Toc336299421"/>
      <w:bookmarkEnd w:id="46"/>
      <w:r w:rsidRPr="00C6012B">
        <w:rPr>
          <w:rStyle w:val="IntenseEmphasis1"/>
          <w:b/>
          <w:bCs/>
          <w:i w:val="0"/>
          <w:iCs w:val="0"/>
          <w:lang w:val="ru-RU"/>
        </w:rPr>
        <w:t>Члан</w:t>
      </w:r>
      <w:r w:rsidRPr="001777CE">
        <w:rPr>
          <w:rStyle w:val="IntenseEmphasis1"/>
          <w:b/>
          <w:bCs/>
          <w:i w:val="0"/>
          <w:iCs w:val="0"/>
          <w:lang w:val="ru-RU"/>
        </w:rPr>
        <w:t xml:space="preserve"> 3</w:t>
      </w:r>
      <w:bookmarkEnd w:id="47"/>
      <w:r w:rsidRPr="001777CE">
        <w:rPr>
          <w:rStyle w:val="IntenseEmphasis1"/>
          <w:b/>
          <w:bCs/>
          <w:i w:val="0"/>
          <w:iCs w:val="0"/>
          <w:lang w:val="ru-RU"/>
        </w:rPr>
        <w:tab/>
      </w:r>
    </w:p>
    <w:p w:rsidR="004F517E" w:rsidRPr="005E44D8" w:rsidRDefault="004F517E" w:rsidP="004F517E">
      <w:pPr>
        <w:pStyle w:val="Normal1"/>
        <w:jc w:val="both"/>
        <w:rPr>
          <w:rFonts w:asciiTheme="minorHAnsi" w:hAnsiTheme="minorHAnsi" w:cs="Calibri"/>
          <w:sz w:val="22"/>
          <w:lang w:val="nl-NL"/>
        </w:rPr>
      </w:pPr>
      <w:r w:rsidRPr="00C6012B">
        <w:rPr>
          <w:rFonts w:asciiTheme="minorHAnsi" w:hAnsiTheme="minorHAnsi" w:cs="Calibri"/>
          <w:sz w:val="22"/>
          <w:lang w:val="ru-RU"/>
        </w:rPr>
        <w:t>Повреда антидопинг правила постоји у случајевима</w:t>
      </w:r>
      <w:r w:rsidRPr="005E44D8">
        <w:rPr>
          <w:rFonts w:asciiTheme="minorHAnsi" w:hAnsiTheme="minorHAnsi" w:cs="Calibri"/>
          <w:sz w:val="22"/>
          <w:lang w:val="nl-NL"/>
        </w:rPr>
        <w:t>:</w:t>
      </w:r>
    </w:p>
    <w:p w:rsidR="004F517E" w:rsidRPr="005E44D8" w:rsidRDefault="004F517E" w:rsidP="004F517E">
      <w:pPr>
        <w:pStyle w:val="Normal1"/>
        <w:jc w:val="both"/>
        <w:rPr>
          <w:rFonts w:asciiTheme="minorHAnsi" w:hAnsiTheme="minorHAnsi" w:cs="Calibri"/>
          <w:sz w:val="22"/>
          <w:lang w:val="nl-NL"/>
        </w:rPr>
      </w:pPr>
      <w:r w:rsidRPr="005E44D8">
        <w:rPr>
          <w:rFonts w:asciiTheme="minorHAnsi" w:hAnsiTheme="minorHAnsi" w:cs="Calibri"/>
          <w:sz w:val="22"/>
          <w:lang w:val="nl-NL"/>
        </w:rPr>
        <w:t xml:space="preserve">1) </w:t>
      </w:r>
      <w:r w:rsidRPr="00C6012B">
        <w:rPr>
          <w:rFonts w:asciiTheme="minorHAnsi" w:hAnsiTheme="minorHAnsi" w:cs="Calibri"/>
          <w:sz w:val="22"/>
          <w:lang w:val="ru-RU"/>
        </w:rPr>
        <w:t>присуства забрањене супстанце, њених метаболита или маркера у телесном узорку спосртисте</w:t>
      </w:r>
      <w:r w:rsidRPr="005E44D8">
        <w:rPr>
          <w:rFonts w:asciiTheme="minorHAnsi" w:hAnsiTheme="minorHAnsi" w:cs="Calibri"/>
          <w:sz w:val="22"/>
          <w:lang w:val="nl-NL"/>
        </w:rPr>
        <w:t>;</w:t>
      </w:r>
    </w:p>
    <w:p w:rsidR="004F517E" w:rsidRPr="005E44D8" w:rsidRDefault="004F517E" w:rsidP="004F517E">
      <w:pPr>
        <w:pStyle w:val="Normal1"/>
        <w:jc w:val="both"/>
        <w:rPr>
          <w:rFonts w:asciiTheme="minorHAnsi" w:hAnsiTheme="minorHAnsi" w:cs="Calibri"/>
          <w:sz w:val="22"/>
          <w:lang w:val="nl-NL"/>
        </w:rPr>
      </w:pPr>
      <w:r w:rsidRPr="005E44D8">
        <w:rPr>
          <w:rFonts w:asciiTheme="minorHAnsi" w:hAnsiTheme="minorHAnsi" w:cs="Calibri"/>
          <w:sz w:val="22"/>
          <w:lang w:val="nl-NL"/>
        </w:rPr>
        <w:t>2)</w:t>
      </w:r>
      <w:r w:rsidRPr="00C6012B">
        <w:rPr>
          <w:rFonts w:asciiTheme="minorHAnsi" w:hAnsiTheme="minorHAnsi" w:cs="Calibri"/>
          <w:sz w:val="22"/>
          <w:lang w:val="ru-RU"/>
        </w:rPr>
        <w:t xml:space="preserve"> коришћења или покушаја коришћења (примена, уношење, убризгавање или конзумирање) забрањене супстанце или забрањеног метода (у даљем тексту: допинг средства)</w:t>
      </w:r>
      <w:r w:rsidRPr="005E44D8">
        <w:rPr>
          <w:rFonts w:asciiTheme="minorHAnsi" w:hAnsiTheme="minorHAnsi" w:cs="Calibri"/>
          <w:sz w:val="22"/>
          <w:lang w:val="nl-NL"/>
        </w:rPr>
        <w:t>;</w:t>
      </w:r>
    </w:p>
    <w:p w:rsidR="004F517E" w:rsidRPr="005E44D8" w:rsidRDefault="004F517E" w:rsidP="004F517E">
      <w:pPr>
        <w:pStyle w:val="Normal1"/>
        <w:jc w:val="both"/>
        <w:rPr>
          <w:rFonts w:asciiTheme="minorHAnsi" w:hAnsiTheme="minorHAnsi" w:cs="Calibri"/>
          <w:sz w:val="22"/>
          <w:lang w:val="nl-NL"/>
        </w:rPr>
      </w:pPr>
      <w:r w:rsidRPr="005E44D8">
        <w:rPr>
          <w:rFonts w:asciiTheme="minorHAnsi" w:hAnsiTheme="minorHAnsi" w:cs="Calibri"/>
          <w:sz w:val="22"/>
          <w:lang w:val="nl-NL"/>
        </w:rPr>
        <w:t xml:space="preserve">3) </w:t>
      </w:r>
      <w:r w:rsidRPr="00C6012B">
        <w:rPr>
          <w:rFonts w:asciiTheme="minorHAnsi" w:hAnsiTheme="minorHAnsi" w:cs="Calibri"/>
          <w:sz w:val="22"/>
          <w:lang w:val="ru-RU"/>
        </w:rPr>
        <w:t>одбијања или неприступања без убедљивог оправдања, давања узорка после обавештења о допинг контроли или избегавања давања узорка на други начин</w:t>
      </w:r>
      <w:r w:rsidRPr="005E44D8">
        <w:rPr>
          <w:rFonts w:asciiTheme="minorHAnsi" w:hAnsiTheme="minorHAnsi" w:cs="Calibri"/>
          <w:sz w:val="22"/>
          <w:lang w:val="nl-NL"/>
        </w:rPr>
        <w:t>;</w:t>
      </w:r>
    </w:p>
    <w:p w:rsidR="004F517E" w:rsidRPr="005E44D8" w:rsidRDefault="004F517E" w:rsidP="004F517E">
      <w:pPr>
        <w:pStyle w:val="Normal1"/>
        <w:jc w:val="both"/>
        <w:rPr>
          <w:rFonts w:asciiTheme="minorHAnsi" w:hAnsiTheme="minorHAnsi" w:cs="Calibri"/>
          <w:sz w:val="22"/>
          <w:lang w:val="nl-NL"/>
        </w:rPr>
      </w:pPr>
      <w:r w:rsidRPr="005E44D8">
        <w:rPr>
          <w:rFonts w:asciiTheme="minorHAnsi" w:hAnsiTheme="minorHAnsi" w:cs="Calibri"/>
          <w:sz w:val="22"/>
          <w:lang w:val="nl-NL"/>
        </w:rPr>
        <w:t xml:space="preserve">4) </w:t>
      </w:r>
      <w:r w:rsidRPr="00C6012B">
        <w:rPr>
          <w:rFonts w:asciiTheme="minorHAnsi" w:hAnsiTheme="minorHAnsi" w:cs="Calibri"/>
          <w:sz w:val="22"/>
          <w:lang w:val="ru-RU"/>
        </w:rPr>
        <w:t>неиспуњавања обавеза утврђених правилима овлашћене антидопинг организације у погледу доступности спортисте из регистроване тест групе за тестирање изван такмичења, као и непружања података о боравишту и пропуштању објављених тестирања изван такмичења</w:t>
      </w:r>
      <w:r w:rsidRPr="005E44D8">
        <w:rPr>
          <w:rFonts w:asciiTheme="minorHAnsi" w:hAnsiTheme="minorHAnsi" w:cs="Calibri"/>
          <w:sz w:val="22"/>
          <w:lang w:val="nl-NL"/>
        </w:rPr>
        <w:t>;</w:t>
      </w:r>
    </w:p>
    <w:p w:rsidR="004F517E" w:rsidRPr="005E44D8" w:rsidRDefault="004F517E" w:rsidP="004F517E">
      <w:pPr>
        <w:pStyle w:val="Normal1"/>
        <w:jc w:val="both"/>
        <w:rPr>
          <w:rFonts w:asciiTheme="minorHAnsi" w:hAnsiTheme="minorHAnsi" w:cs="Calibri"/>
          <w:sz w:val="22"/>
          <w:lang w:val="nl-NL"/>
        </w:rPr>
      </w:pPr>
      <w:r w:rsidRPr="005E44D8">
        <w:rPr>
          <w:rFonts w:asciiTheme="minorHAnsi" w:hAnsiTheme="minorHAnsi" w:cs="Calibri"/>
          <w:sz w:val="22"/>
          <w:lang w:val="nl-NL"/>
        </w:rPr>
        <w:t xml:space="preserve">5) </w:t>
      </w:r>
      <w:r w:rsidRPr="00C6012B">
        <w:rPr>
          <w:rFonts w:asciiTheme="minorHAnsi" w:hAnsiTheme="minorHAnsi" w:cs="Calibri"/>
          <w:sz w:val="22"/>
          <w:lang w:val="ru-RU"/>
        </w:rPr>
        <w:t>неовлашћеног ометања или покушаја ометања било којег дела допинг контроле</w:t>
      </w:r>
      <w:r w:rsidRPr="005E44D8">
        <w:rPr>
          <w:rFonts w:asciiTheme="minorHAnsi" w:hAnsiTheme="minorHAnsi" w:cs="Calibri"/>
          <w:sz w:val="22"/>
          <w:lang w:val="nl-NL"/>
        </w:rPr>
        <w:t>;</w:t>
      </w:r>
    </w:p>
    <w:p w:rsidR="004F517E" w:rsidRPr="005E44D8" w:rsidRDefault="004F517E" w:rsidP="004F517E">
      <w:pPr>
        <w:pStyle w:val="Normal1"/>
        <w:jc w:val="both"/>
        <w:rPr>
          <w:rFonts w:asciiTheme="minorHAnsi" w:hAnsiTheme="minorHAnsi" w:cs="Calibri"/>
          <w:sz w:val="22"/>
          <w:lang w:val="nl-NL"/>
        </w:rPr>
      </w:pPr>
      <w:r w:rsidRPr="005E44D8">
        <w:rPr>
          <w:rFonts w:asciiTheme="minorHAnsi" w:hAnsiTheme="minorHAnsi" w:cs="Calibri"/>
          <w:sz w:val="22"/>
          <w:lang w:val="nl-NL"/>
        </w:rPr>
        <w:t xml:space="preserve">6) </w:t>
      </w:r>
      <w:r w:rsidRPr="00C6012B">
        <w:rPr>
          <w:rFonts w:asciiTheme="minorHAnsi" w:hAnsiTheme="minorHAnsi" w:cs="Calibri"/>
          <w:sz w:val="22"/>
          <w:lang w:val="ru-RU"/>
        </w:rPr>
        <w:t>недозвољеног поседовања допинг средстава</w:t>
      </w:r>
      <w:r w:rsidRPr="005E44D8">
        <w:rPr>
          <w:rFonts w:asciiTheme="minorHAnsi" w:hAnsiTheme="minorHAnsi" w:cs="Calibri"/>
          <w:sz w:val="22"/>
          <w:lang w:val="nl-NL"/>
        </w:rPr>
        <w:t>;</w:t>
      </w:r>
    </w:p>
    <w:p w:rsidR="004F517E" w:rsidRPr="005E44D8" w:rsidRDefault="004F517E" w:rsidP="004F517E">
      <w:pPr>
        <w:pStyle w:val="Normal1"/>
        <w:jc w:val="both"/>
        <w:rPr>
          <w:rFonts w:asciiTheme="minorHAnsi" w:hAnsiTheme="minorHAnsi" w:cs="Calibri"/>
          <w:sz w:val="22"/>
          <w:lang w:val="nl-NL"/>
        </w:rPr>
      </w:pPr>
      <w:r w:rsidRPr="005E44D8">
        <w:rPr>
          <w:rFonts w:asciiTheme="minorHAnsi" w:hAnsiTheme="minorHAnsi" w:cs="Calibri"/>
          <w:sz w:val="22"/>
          <w:lang w:val="nl-NL"/>
        </w:rPr>
        <w:t xml:space="preserve">7) </w:t>
      </w:r>
      <w:r w:rsidRPr="00C6012B">
        <w:rPr>
          <w:rFonts w:asciiTheme="minorHAnsi" w:hAnsiTheme="minorHAnsi" w:cs="Calibri"/>
          <w:sz w:val="22"/>
          <w:lang w:val="ru-RU"/>
        </w:rPr>
        <w:t>неовлашћене продаје, транспорта, слања, испоруке или дистрибуције допинг средстава спортисти, било непосредно или посредством трећег лица</w:t>
      </w:r>
      <w:r w:rsidRPr="005E44D8">
        <w:rPr>
          <w:rFonts w:asciiTheme="minorHAnsi" w:hAnsiTheme="minorHAnsi" w:cs="Calibri"/>
          <w:sz w:val="22"/>
          <w:lang w:val="nl-NL"/>
        </w:rPr>
        <w:t>;</w:t>
      </w:r>
    </w:p>
    <w:p w:rsidR="004F517E" w:rsidRPr="005E44D8" w:rsidRDefault="004F517E" w:rsidP="004F517E">
      <w:pPr>
        <w:pStyle w:val="Normal1"/>
        <w:jc w:val="both"/>
        <w:rPr>
          <w:rFonts w:asciiTheme="minorHAnsi" w:hAnsiTheme="minorHAnsi" w:cs="Calibri"/>
          <w:sz w:val="22"/>
          <w:lang w:val="nl-NL"/>
        </w:rPr>
      </w:pPr>
      <w:r w:rsidRPr="005E44D8">
        <w:rPr>
          <w:rFonts w:asciiTheme="minorHAnsi" w:hAnsiTheme="minorHAnsi" w:cs="Calibri"/>
          <w:sz w:val="22"/>
          <w:lang w:val="nl-NL"/>
        </w:rPr>
        <w:t xml:space="preserve">8) </w:t>
      </w:r>
      <w:r w:rsidRPr="00C6012B">
        <w:rPr>
          <w:rFonts w:asciiTheme="minorHAnsi" w:hAnsiTheme="minorHAnsi" w:cs="Calibri"/>
          <w:sz w:val="22"/>
          <w:lang w:val="ru-RU"/>
        </w:rPr>
        <w:t>давања или покушаја давања допинг средстава спортисти или прописивања, издавања, помагања, подстицања, прикривања, навођења, налагања, стварања услова или било којег другог вида учествовања у повреди или покушају повреде антидопинг правила.</w:t>
      </w:r>
    </w:p>
    <w:p w:rsidR="004F517E" w:rsidRPr="005E44D8" w:rsidRDefault="004F517E" w:rsidP="004F517E">
      <w:pPr>
        <w:pStyle w:val="Normal1"/>
        <w:jc w:val="both"/>
        <w:rPr>
          <w:rFonts w:asciiTheme="minorHAnsi" w:hAnsiTheme="minorHAnsi" w:cs="Calibri"/>
          <w:sz w:val="22"/>
          <w:lang w:val="nl-NL"/>
        </w:rPr>
      </w:pPr>
      <w:r w:rsidRPr="00C6012B">
        <w:rPr>
          <w:rFonts w:asciiTheme="minorHAnsi" w:hAnsiTheme="minorHAnsi" w:cs="Calibri"/>
          <w:sz w:val="22"/>
          <w:lang w:val="ru-RU"/>
        </w:rPr>
        <w:t xml:space="preserve">Повреда </w:t>
      </w:r>
      <w:r w:rsidR="00D0622F" w:rsidRPr="00C6012B">
        <w:rPr>
          <w:rFonts w:asciiTheme="minorHAnsi" w:hAnsiTheme="minorHAnsi" w:cs="Calibri"/>
          <w:sz w:val="22"/>
          <w:lang w:val="ru-RU"/>
        </w:rPr>
        <w:t>антидопинг правила из става 1. т</w:t>
      </w:r>
      <w:r w:rsidRPr="00C6012B">
        <w:rPr>
          <w:rFonts w:asciiTheme="minorHAnsi" w:hAnsiTheme="minorHAnsi" w:cs="Calibri"/>
          <w:sz w:val="22"/>
          <w:lang w:val="ru-RU"/>
        </w:rPr>
        <w:t>ач.</w:t>
      </w:r>
      <w:r w:rsidRPr="005E44D8">
        <w:rPr>
          <w:rFonts w:asciiTheme="minorHAnsi" w:hAnsiTheme="minorHAnsi" w:cs="Calibri"/>
          <w:sz w:val="22"/>
          <w:lang w:val="nl-NL"/>
        </w:rPr>
        <w:t xml:space="preserve"> 1), 2), 6), 7) </w:t>
      </w:r>
      <w:r w:rsidRPr="00C6012B">
        <w:rPr>
          <w:rFonts w:asciiTheme="minorHAnsi" w:hAnsiTheme="minorHAnsi" w:cs="Calibri"/>
          <w:sz w:val="22"/>
          <w:lang w:val="ru-RU"/>
        </w:rPr>
        <w:t>и</w:t>
      </w:r>
      <w:r w:rsidRPr="005E44D8">
        <w:rPr>
          <w:rFonts w:asciiTheme="minorHAnsi" w:hAnsiTheme="minorHAnsi" w:cs="Calibri"/>
          <w:sz w:val="22"/>
          <w:lang w:val="nl-NL"/>
        </w:rPr>
        <w:t xml:space="preserve"> 8) </w:t>
      </w:r>
      <w:r w:rsidRPr="00C6012B">
        <w:rPr>
          <w:rFonts w:asciiTheme="minorHAnsi" w:hAnsiTheme="minorHAnsi" w:cs="Calibri"/>
          <w:sz w:val="22"/>
          <w:lang w:val="ru-RU"/>
        </w:rPr>
        <w:t>овог члана не постоји у случајевима одобрених изузетака за терапеутску употребу.</w:t>
      </w:r>
    </w:p>
    <w:p w:rsidR="004F517E" w:rsidRPr="001777CE" w:rsidRDefault="004F517E" w:rsidP="004F517E">
      <w:pPr>
        <w:pStyle w:val="Heading3"/>
        <w:rPr>
          <w:rStyle w:val="IntenseEmphasis1"/>
          <w:b/>
          <w:bCs/>
          <w:i w:val="0"/>
          <w:iCs w:val="0"/>
          <w:lang w:val="ru-RU"/>
        </w:rPr>
      </w:pPr>
      <w:bookmarkStart w:id="48" w:name="clan_4"/>
      <w:bookmarkStart w:id="49" w:name="_Toc336299422"/>
      <w:bookmarkEnd w:id="48"/>
      <w:r w:rsidRPr="00C6012B">
        <w:rPr>
          <w:rStyle w:val="IntenseEmphasis1"/>
          <w:b/>
          <w:bCs/>
          <w:i w:val="0"/>
          <w:iCs w:val="0"/>
          <w:lang w:val="ru-RU"/>
        </w:rPr>
        <w:lastRenderedPageBreak/>
        <w:t>Члан</w:t>
      </w:r>
      <w:r w:rsidRPr="001777CE">
        <w:rPr>
          <w:rStyle w:val="IntenseEmphasis1"/>
          <w:b/>
          <w:bCs/>
          <w:i w:val="0"/>
          <w:iCs w:val="0"/>
          <w:lang w:val="ru-RU"/>
        </w:rPr>
        <w:t xml:space="preserve"> 4</w:t>
      </w:r>
      <w:bookmarkEnd w:id="49"/>
    </w:p>
    <w:p w:rsidR="004F517E" w:rsidRPr="004F517E" w:rsidRDefault="004D73BB" w:rsidP="004F517E">
      <w:pPr>
        <w:pStyle w:val="Normal1"/>
        <w:jc w:val="both"/>
        <w:rPr>
          <w:rFonts w:asciiTheme="minorHAnsi" w:hAnsiTheme="minorHAnsi" w:cs="Calibri"/>
          <w:sz w:val="2"/>
          <w:szCs w:val="2"/>
          <w:lang w:val="nl-NL"/>
        </w:rPr>
      </w:pPr>
      <w:r w:rsidRPr="00C6012B">
        <w:rPr>
          <w:rFonts w:asciiTheme="minorHAnsi" w:hAnsiTheme="minorHAnsi" w:cs="Calibri"/>
          <w:sz w:val="22"/>
          <w:lang w:val="ru-RU"/>
        </w:rPr>
        <w:t>Тениски савез Србије</w:t>
      </w:r>
      <w:r w:rsidR="004F517E" w:rsidRPr="00C6012B">
        <w:rPr>
          <w:rFonts w:asciiTheme="minorHAnsi" w:hAnsiTheme="minorHAnsi" w:cs="Calibri"/>
          <w:sz w:val="22"/>
          <w:lang w:val="ru-RU"/>
        </w:rPr>
        <w:t xml:space="preserve"> сматра се овлашћеном антидопинг организацијом а сви његови чланови дужни су да поштују важећа правила о антидопингу и да са ТСС-ом, као и осталим националним и међународним организацијама за спречавање допинга сарађују како би се на овом плану постигли задовољавајући резултати.</w:t>
      </w:r>
    </w:p>
    <w:p w:rsidR="004F517E" w:rsidRPr="00C6012B" w:rsidRDefault="004F517E" w:rsidP="004F517E">
      <w:pPr>
        <w:pStyle w:val="Heading2"/>
        <w:rPr>
          <w:rFonts w:asciiTheme="minorHAnsi" w:hAnsiTheme="minorHAnsi"/>
          <w:lang w:val="ru-RU"/>
        </w:rPr>
      </w:pPr>
      <w:bookmarkStart w:id="50" w:name="str_2"/>
      <w:bookmarkStart w:id="51" w:name="_Toc336299423"/>
      <w:bookmarkEnd w:id="50"/>
      <w:r w:rsidRPr="00C6012B">
        <w:rPr>
          <w:rFonts w:asciiTheme="minorHAnsi" w:hAnsiTheme="minorHAnsi"/>
          <w:lang w:val="ru-RU"/>
        </w:rPr>
        <w:t>Мере за спречавање допинга у тенису</w:t>
      </w:r>
      <w:bookmarkEnd w:id="51"/>
    </w:p>
    <w:p w:rsidR="004F517E" w:rsidRPr="001777CE" w:rsidRDefault="004F517E" w:rsidP="004F517E">
      <w:pPr>
        <w:pStyle w:val="Heading3"/>
        <w:rPr>
          <w:rStyle w:val="IntenseEmphasis1"/>
          <w:b/>
          <w:bCs/>
          <w:i w:val="0"/>
          <w:iCs w:val="0"/>
          <w:lang w:val="ru-RU"/>
        </w:rPr>
      </w:pPr>
      <w:bookmarkStart w:id="52" w:name="clan_6"/>
      <w:bookmarkStart w:id="53" w:name="_Toc336299424"/>
      <w:bookmarkEnd w:id="52"/>
      <w:r w:rsidRPr="00C6012B">
        <w:rPr>
          <w:rStyle w:val="IntenseEmphasis1"/>
          <w:b/>
          <w:bCs/>
          <w:i w:val="0"/>
          <w:iCs w:val="0"/>
          <w:lang w:val="ru-RU"/>
        </w:rPr>
        <w:t>Члан</w:t>
      </w:r>
      <w:r w:rsidRPr="001777CE">
        <w:rPr>
          <w:rStyle w:val="IntenseEmphasis1"/>
          <w:b/>
          <w:bCs/>
          <w:i w:val="0"/>
          <w:iCs w:val="0"/>
          <w:lang w:val="ru-RU"/>
        </w:rPr>
        <w:t xml:space="preserve"> 5</w:t>
      </w:r>
      <w:bookmarkEnd w:id="53"/>
    </w:p>
    <w:p w:rsidR="004F517E" w:rsidRPr="001777CE" w:rsidRDefault="004F517E" w:rsidP="004F517E">
      <w:pPr>
        <w:pStyle w:val="Normal1"/>
        <w:jc w:val="both"/>
        <w:rPr>
          <w:rFonts w:asciiTheme="minorHAnsi" w:hAnsiTheme="minorHAnsi" w:cs="Calibri"/>
          <w:sz w:val="22"/>
          <w:lang w:val="ru-RU"/>
        </w:rPr>
      </w:pPr>
      <w:r w:rsidRPr="00C6012B">
        <w:rPr>
          <w:rFonts w:asciiTheme="minorHAnsi" w:hAnsiTheme="minorHAnsi" w:cs="Calibri"/>
          <w:sz w:val="22"/>
          <w:lang w:val="ru-RU"/>
        </w:rPr>
        <w:t>Спортисти и други учесници у обављању спортских активности и делатности дужни су да дозволе и омогуће обављање допинг контроле.</w:t>
      </w:r>
    </w:p>
    <w:p w:rsidR="004F517E" w:rsidRPr="001777CE" w:rsidRDefault="004F517E" w:rsidP="004F517E">
      <w:pPr>
        <w:pStyle w:val="Normal1"/>
        <w:jc w:val="both"/>
        <w:rPr>
          <w:rFonts w:asciiTheme="minorHAnsi" w:hAnsiTheme="minorHAnsi" w:cs="Calibri"/>
          <w:sz w:val="22"/>
          <w:lang w:val="ru-RU"/>
        </w:rPr>
      </w:pPr>
      <w:r w:rsidRPr="00C6012B">
        <w:rPr>
          <w:rFonts w:asciiTheme="minorHAnsi" w:hAnsiTheme="minorHAnsi" w:cs="Calibri"/>
          <w:sz w:val="22"/>
          <w:lang w:val="ru-RU"/>
        </w:rPr>
        <w:t>Спортисти који одбије, не приступи, избегн</w:t>
      </w:r>
      <w:r w:rsidR="004D73BB" w:rsidRPr="00C6012B">
        <w:rPr>
          <w:rFonts w:asciiTheme="minorHAnsi" w:hAnsiTheme="minorHAnsi" w:cs="Calibri"/>
          <w:sz w:val="22"/>
          <w:lang w:val="ru-RU"/>
        </w:rPr>
        <w:t>е или онемогући допинг контролу</w:t>
      </w:r>
      <w:r w:rsidRPr="00C6012B">
        <w:rPr>
          <w:rFonts w:asciiTheme="minorHAnsi" w:hAnsiTheme="minorHAnsi" w:cs="Calibri"/>
          <w:sz w:val="22"/>
          <w:lang w:val="ru-RU"/>
        </w:rPr>
        <w:t xml:space="preserve"> изрећи ће се мера због повреде антидопинг правила као да ј</w:t>
      </w:r>
      <w:r w:rsidR="004D73BB" w:rsidRPr="00C6012B">
        <w:rPr>
          <w:rFonts w:asciiTheme="minorHAnsi" w:hAnsiTheme="minorHAnsi" w:cs="Calibri"/>
          <w:sz w:val="22"/>
          <w:lang w:val="ru-RU"/>
        </w:rPr>
        <w:t>е на допинг тесту био позитиван</w:t>
      </w:r>
      <w:r w:rsidRPr="00C6012B">
        <w:rPr>
          <w:rFonts w:asciiTheme="minorHAnsi" w:hAnsiTheme="minorHAnsi" w:cs="Calibri"/>
          <w:sz w:val="22"/>
          <w:lang w:val="ru-RU"/>
        </w:rPr>
        <w:t xml:space="preserve"> а у случају таквог покушаја може му се мера изрећи и ако допинг тест буде негативан.</w:t>
      </w:r>
    </w:p>
    <w:p w:rsidR="004F517E" w:rsidRPr="001777CE" w:rsidRDefault="004F517E" w:rsidP="004F517E">
      <w:pPr>
        <w:pStyle w:val="Normal1"/>
        <w:jc w:val="both"/>
        <w:rPr>
          <w:rFonts w:asciiTheme="minorHAnsi" w:hAnsiTheme="minorHAnsi" w:cs="Calibri"/>
          <w:sz w:val="22"/>
          <w:lang w:val="ru-RU"/>
        </w:rPr>
      </w:pPr>
      <w:r w:rsidRPr="00C6012B">
        <w:rPr>
          <w:rFonts w:asciiTheme="minorHAnsi" w:hAnsiTheme="minorHAnsi" w:cs="Calibri"/>
          <w:sz w:val="22"/>
          <w:lang w:val="ru-RU"/>
        </w:rPr>
        <w:t>Спортиста је дужан да обавести лекара који га лечи о својој обавези да не користи допинг средства и да се увери да било каква добијена медицинска терапија не садржи допинг средства.</w:t>
      </w:r>
    </w:p>
    <w:p w:rsidR="004F517E" w:rsidRPr="001777CE" w:rsidRDefault="004F517E" w:rsidP="004F517E">
      <w:pPr>
        <w:pStyle w:val="Heading3"/>
        <w:rPr>
          <w:rStyle w:val="IntenseEmphasis1"/>
          <w:b/>
          <w:bCs/>
          <w:i w:val="0"/>
          <w:iCs w:val="0"/>
          <w:lang w:val="ru-RU"/>
        </w:rPr>
      </w:pPr>
      <w:bookmarkStart w:id="54" w:name="clan_7"/>
      <w:bookmarkStart w:id="55" w:name="_Toc336299425"/>
      <w:bookmarkEnd w:id="54"/>
      <w:r w:rsidRPr="00C6012B">
        <w:rPr>
          <w:rStyle w:val="IntenseEmphasis1"/>
          <w:b/>
          <w:bCs/>
          <w:i w:val="0"/>
          <w:iCs w:val="0"/>
          <w:lang w:val="ru-RU"/>
        </w:rPr>
        <w:t>Члан</w:t>
      </w:r>
      <w:r w:rsidRPr="001777CE">
        <w:rPr>
          <w:rStyle w:val="IntenseEmphasis1"/>
          <w:b/>
          <w:bCs/>
          <w:i w:val="0"/>
          <w:iCs w:val="0"/>
          <w:lang w:val="ru-RU"/>
        </w:rPr>
        <w:t xml:space="preserve"> 6</w:t>
      </w:r>
      <w:bookmarkEnd w:id="55"/>
    </w:p>
    <w:p w:rsidR="004F517E" w:rsidRPr="001777CE" w:rsidRDefault="004F517E" w:rsidP="004F517E">
      <w:pPr>
        <w:pStyle w:val="Normal1"/>
        <w:jc w:val="both"/>
        <w:rPr>
          <w:rFonts w:asciiTheme="minorHAnsi" w:hAnsiTheme="minorHAnsi" w:cs="Calibri"/>
          <w:sz w:val="22"/>
          <w:lang w:val="ru-RU"/>
        </w:rPr>
      </w:pPr>
      <w:r w:rsidRPr="00C6012B">
        <w:rPr>
          <w:rFonts w:asciiTheme="minorHAnsi" w:hAnsiTheme="minorHAnsi" w:cs="Calibri"/>
          <w:sz w:val="22"/>
          <w:lang w:val="ru-RU"/>
        </w:rPr>
        <w:t xml:space="preserve">Допинг контрола спроводи се по правилима утврђеним од стране Антидопинг агенције Републике Србије </w:t>
      </w:r>
      <w:r w:rsidRPr="001777CE">
        <w:rPr>
          <w:rFonts w:asciiTheme="minorHAnsi" w:hAnsiTheme="minorHAnsi" w:cs="Calibri"/>
          <w:sz w:val="22"/>
          <w:lang w:val="ru-RU"/>
        </w:rPr>
        <w:t>(</w:t>
      </w:r>
      <w:r w:rsidRPr="00C6012B">
        <w:rPr>
          <w:rFonts w:asciiTheme="minorHAnsi" w:hAnsiTheme="minorHAnsi" w:cs="Calibri"/>
          <w:sz w:val="22"/>
          <w:lang w:val="ru-RU"/>
        </w:rPr>
        <w:t>у даљем тексту</w:t>
      </w:r>
      <w:r w:rsidR="004D73BB" w:rsidRPr="001777CE">
        <w:rPr>
          <w:rFonts w:asciiTheme="minorHAnsi" w:hAnsiTheme="minorHAnsi" w:cs="Calibri"/>
          <w:sz w:val="22"/>
          <w:lang w:val="ru-RU"/>
        </w:rPr>
        <w:t>:</w:t>
      </w:r>
      <w:r w:rsidRPr="00C6012B">
        <w:rPr>
          <w:rFonts w:asciiTheme="minorHAnsi" w:hAnsiTheme="minorHAnsi" w:cs="Calibri"/>
          <w:sz w:val="22"/>
          <w:lang w:val="ru-RU"/>
        </w:rPr>
        <w:t>Антидопинг агенција</w:t>
      </w:r>
      <w:r w:rsidR="004D73BB" w:rsidRPr="001777CE">
        <w:rPr>
          <w:rFonts w:asciiTheme="minorHAnsi" w:hAnsiTheme="minorHAnsi" w:cs="Calibri"/>
          <w:sz w:val="22"/>
          <w:lang w:val="ru-RU"/>
        </w:rPr>
        <w:t>)</w:t>
      </w:r>
      <w:r w:rsidRPr="00C6012B">
        <w:rPr>
          <w:rFonts w:asciiTheme="minorHAnsi" w:hAnsiTheme="minorHAnsi" w:cs="Calibri"/>
          <w:sz w:val="22"/>
          <w:lang w:val="ru-RU"/>
        </w:rPr>
        <w:t>а у случајевимакада се допинг контрола пред</w:t>
      </w:r>
      <w:r w:rsidR="004D73BB" w:rsidRPr="00C6012B">
        <w:rPr>
          <w:rFonts w:asciiTheme="minorHAnsi" w:hAnsiTheme="minorHAnsi" w:cs="Calibri"/>
          <w:sz w:val="22"/>
          <w:lang w:val="ru-RU"/>
        </w:rPr>
        <w:t>узима на међународном такмичењу</w:t>
      </w:r>
      <w:r w:rsidRPr="00C6012B">
        <w:rPr>
          <w:rFonts w:asciiTheme="minorHAnsi" w:hAnsiTheme="minorHAnsi" w:cs="Calibri"/>
          <w:sz w:val="22"/>
          <w:lang w:val="ru-RU"/>
        </w:rPr>
        <w:t>под руководством међународног спортског савеза, по правилима тог савеза.</w:t>
      </w:r>
    </w:p>
    <w:p w:rsidR="004F517E" w:rsidRPr="001777CE" w:rsidRDefault="004F517E" w:rsidP="004F517E">
      <w:pPr>
        <w:pStyle w:val="Normal1"/>
        <w:jc w:val="both"/>
        <w:rPr>
          <w:rFonts w:asciiTheme="minorHAnsi" w:hAnsiTheme="minorHAnsi" w:cs="Calibri"/>
          <w:sz w:val="22"/>
          <w:lang w:val="ru-RU"/>
        </w:rPr>
      </w:pPr>
      <w:r w:rsidRPr="00C6012B">
        <w:rPr>
          <w:rFonts w:asciiTheme="minorHAnsi" w:hAnsiTheme="minorHAnsi" w:cs="Calibri"/>
          <w:sz w:val="22"/>
          <w:lang w:val="ru-RU"/>
        </w:rPr>
        <w:t>Допинг контрола је поступак који укључује планирање распореда тестова, избор спортиста за тестирање, прикупљање и руковање узорцима, лабораторијску анализу, вођење резултата, претрес и жалбе.</w:t>
      </w:r>
    </w:p>
    <w:p w:rsidR="004F517E" w:rsidRPr="001777CE" w:rsidRDefault="004F517E" w:rsidP="004F517E">
      <w:pPr>
        <w:pStyle w:val="Normal1"/>
        <w:jc w:val="both"/>
        <w:rPr>
          <w:rFonts w:asciiTheme="minorHAnsi" w:hAnsiTheme="minorHAnsi" w:cs="Calibri"/>
          <w:sz w:val="22"/>
          <w:lang w:val="ru-RU"/>
        </w:rPr>
      </w:pPr>
      <w:r w:rsidRPr="00C6012B">
        <w:rPr>
          <w:rFonts w:asciiTheme="minorHAnsi" w:hAnsiTheme="minorHAnsi" w:cs="Calibri"/>
          <w:sz w:val="22"/>
          <w:lang w:val="ru-RU"/>
        </w:rPr>
        <w:t>Допинг контрола може се организовати како на такмичењима тако и изван такмичења, најављено или ненајављено.</w:t>
      </w:r>
    </w:p>
    <w:p w:rsidR="004F517E" w:rsidRPr="001777CE" w:rsidRDefault="004F517E" w:rsidP="004F517E">
      <w:pPr>
        <w:pStyle w:val="Heading3"/>
        <w:rPr>
          <w:rStyle w:val="IntenseEmphasis1"/>
          <w:b/>
          <w:bCs/>
          <w:i w:val="0"/>
          <w:iCs w:val="0"/>
          <w:lang w:val="ru-RU"/>
        </w:rPr>
      </w:pPr>
      <w:bookmarkStart w:id="56" w:name="clan_8"/>
      <w:bookmarkStart w:id="57" w:name="_Toc336299426"/>
      <w:bookmarkEnd w:id="56"/>
      <w:r w:rsidRPr="00C6012B">
        <w:rPr>
          <w:rStyle w:val="IntenseEmphasis1"/>
          <w:b/>
          <w:bCs/>
          <w:i w:val="0"/>
          <w:iCs w:val="0"/>
          <w:lang w:val="ru-RU"/>
        </w:rPr>
        <w:t>Члан</w:t>
      </w:r>
      <w:r w:rsidRPr="001777CE">
        <w:rPr>
          <w:rStyle w:val="IntenseEmphasis1"/>
          <w:b/>
          <w:bCs/>
          <w:i w:val="0"/>
          <w:iCs w:val="0"/>
          <w:lang w:val="ru-RU"/>
        </w:rPr>
        <w:t xml:space="preserve"> 7</w:t>
      </w:r>
      <w:bookmarkEnd w:id="57"/>
    </w:p>
    <w:p w:rsidR="004F517E" w:rsidRPr="001777CE" w:rsidRDefault="004F517E" w:rsidP="004F517E">
      <w:pPr>
        <w:pStyle w:val="Normal1"/>
        <w:jc w:val="both"/>
        <w:rPr>
          <w:rFonts w:asciiTheme="minorHAnsi" w:hAnsiTheme="minorHAnsi" w:cs="Calibri"/>
          <w:sz w:val="22"/>
          <w:lang w:val="ru-RU"/>
        </w:rPr>
      </w:pPr>
      <w:r w:rsidRPr="00C6012B">
        <w:rPr>
          <w:rFonts w:asciiTheme="minorHAnsi" w:hAnsiTheme="minorHAnsi" w:cs="Calibri"/>
          <w:sz w:val="22"/>
          <w:lang w:val="ru-RU"/>
        </w:rPr>
        <w:t>Допинг контрола се може спроводити само од стране овлашћених и квалификованих контролора, односно од стране лица која поседују легитимацију од стране Антидопинг агенције или коју је та агенција признала као еквивалентну.</w:t>
      </w:r>
      <w:bookmarkStart w:id="58" w:name="clan_9"/>
      <w:bookmarkEnd w:id="58"/>
    </w:p>
    <w:p w:rsidR="004F517E" w:rsidRPr="001777CE" w:rsidRDefault="004F517E" w:rsidP="004F517E">
      <w:pPr>
        <w:pStyle w:val="Heading3"/>
        <w:rPr>
          <w:rStyle w:val="IntenseEmphasis1"/>
          <w:b/>
          <w:bCs/>
          <w:i w:val="0"/>
          <w:iCs w:val="0"/>
          <w:lang w:val="ru-RU"/>
        </w:rPr>
      </w:pPr>
      <w:bookmarkStart w:id="59" w:name="clan_10"/>
      <w:bookmarkStart w:id="60" w:name="_Toc336299427"/>
      <w:bookmarkEnd w:id="59"/>
      <w:r w:rsidRPr="00C6012B">
        <w:rPr>
          <w:rStyle w:val="IntenseEmphasis1"/>
          <w:b/>
          <w:bCs/>
          <w:i w:val="0"/>
          <w:iCs w:val="0"/>
          <w:lang w:val="ru-RU"/>
        </w:rPr>
        <w:t>Члан</w:t>
      </w:r>
      <w:r w:rsidRPr="001777CE">
        <w:rPr>
          <w:rStyle w:val="IntenseEmphasis1"/>
          <w:b/>
          <w:bCs/>
          <w:i w:val="0"/>
          <w:iCs w:val="0"/>
          <w:lang w:val="ru-RU"/>
        </w:rPr>
        <w:t xml:space="preserve"> 8</w:t>
      </w:r>
      <w:bookmarkEnd w:id="60"/>
    </w:p>
    <w:p w:rsidR="004F517E" w:rsidRPr="005E44D8" w:rsidRDefault="004F517E" w:rsidP="004F517E">
      <w:pPr>
        <w:pStyle w:val="Normal1"/>
        <w:jc w:val="both"/>
        <w:rPr>
          <w:rFonts w:asciiTheme="minorHAnsi" w:hAnsiTheme="minorHAnsi" w:cs="Calibri"/>
          <w:sz w:val="22"/>
          <w:lang w:val="nl-NL"/>
        </w:rPr>
      </w:pPr>
      <w:r w:rsidRPr="00C6012B">
        <w:rPr>
          <w:rFonts w:asciiTheme="minorHAnsi" w:hAnsiTheme="minorHAnsi" w:cs="Calibri"/>
          <w:sz w:val="22"/>
          <w:lang w:val="ru-RU"/>
        </w:rPr>
        <w:t>Тениски савез Србије је дужан</w:t>
      </w:r>
      <w:r w:rsidRPr="005E44D8">
        <w:rPr>
          <w:rFonts w:asciiTheme="minorHAnsi" w:hAnsiTheme="minorHAnsi" w:cs="Calibri"/>
          <w:sz w:val="22"/>
          <w:lang w:val="nl-NL"/>
        </w:rPr>
        <w:t>:</w:t>
      </w:r>
    </w:p>
    <w:p w:rsidR="004F517E" w:rsidRPr="005E44D8" w:rsidRDefault="004F517E" w:rsidP="004F517E">
      <w:pPr>
        <w:pStyle w:val="Normal1"/>
        <w:jc w:val="both"/>
        <w:rPr>
          <w:rFonts w:asciiTheme="minorHAnsi" w:hAnsiTheme="minorHAnsi" w:cs="Calibri"/>
          <w:sz w:val="22"/>
          <w:lang w:val="nl-NL"/>
        </w:rPr>
      </w:pPr>
      <w:r w:rsidRPr="005E44D8">
        <w:rPr>
          <w:rFonts w:asciiTheme="minorHAnsi" w:hAnsiTheme="minorHAnsi" w:cs="Calibri"/>
          <w:sz w:val="22"/>
          <w:lang w:val="nl-NL"/>
        </w:rPr>
        <w:t xml:space="preserve">1)  </w:t>
      </w:r>
      <w:r w:rsidR="005E44D8" w:rsidRPr="00C6012B">
        <w:rPr>
          <w:rFonts w:asciiTheme="minorHAnsi" w:hAnsiTheme="minorHAnsi" w:cs="Calibri"/>
          <w:sz w:val="22"/>
          <w:lang w:val="ru-RU"/>
        </w:rPr>
        <w:t xml:space="preserve">да обезбеди да се у поступку изрицања мера лицима одговорним за допинг поштује њихова личност и право на одговарајућу правну заштиту </w:t>
      </w:r>
      <w:r w:rsidRPr="005E44D8">
        <w:rPr>
          <w:rFonts w:asciiTheme="minorHAnsi" w:hAnsiTheme="minorHAnsi" w:cs="Calibri"/>
          <w:sz w:val="22"/>
          <w:lang w:val="nl-NL"/>
        </w:rPr>
        <w:t>(</w:t>
      </w:r>
      <w:r w:rsidR="005E44D8" w:rsidRPr="00C6012B">
        <w:rPr>
          <w:rFonts w:asciiTheme="minorHAnsi" w:hAnsiTheme="minorHAnsi" w:cs="Calibri"/>
          <w:sz w:val="22"/>
          <w:lang w:val="ru-RU"/>
        </w:rPr>
        <w:t xml:space="preserve">поштовање приватности, правовремени претрес, јемчење права на правно изјашњење, поштено и непристрасно тело за претрес, право на заступника о личном трошку, </w:t>
      </w:r>
      <w:r w:rsidR="005E44D8" w:rsidRPr="00C6012B">
        <w:rPr>
          <w:rFonts w:asciiTheme="minorHAnsi" w:hAnsiTheme="minorHAnsi" w:cs="Calibri"/>
          <w:sz w:val="22"/>
          <w:lang w:val="ru-RU"/>
        </w:rPr>
        <w:lastRenderedPageBreak/>
        <w:t>увид у списе, подношење доказа, стандарде у погледу доказивања допинга, благовремено информисање, правовремена писмена и образложена одлука, право на жалбу и др.</w:t>
      </w:r>
      <w:r w:rsidRPr="005E44D8">
        <w:rPr>
          <w:rFonts w:asciiTheme="minorHAnsi" w:hAnsiTheme="minorHAnsi" w:cs="Calibri"/>
          <w:sz w:val="22"/>
          <w:lang w:val="nl-NL"/>
        </w:rPr>
        <w:t>);</w:t>
      </w:r>
    </w:p>
    <w:p w:rsidR="004F517E" w:rsidRPr="005E44D8" w:rsidRDefault="004F517E" w:rsidP="004F517E">
      <w:pPr>
        <w:pStyle w:val="Normal1"/>
        <w:jc w:val="both"/>
        <w:rPr>
          <w:rFonts w:asciiTheme="minorHAnsi" w:hAnsiTheme="minorHAnsi" w:cs="Calibri"/>
          <w:sz w:val="22"/>
          <w:lang w:val="nl-NL"/>
        </w:rPr>
      </w:pPr>
      <w:r w:rsidRPr="005E44D8">
        <w:rPr>
          <w:rFonts w:asciiTheme="minorHAnsi" w:hAnsiTheme="minorHAnsi" w:cs="Calibri"/>
          <w:sz w:val="22"/>
          <w:lang w:val="nl-NL"/>
        </w:rPr>
        <w:t xml:space="preserve">2) </w:t>
      </w:r>
      <w:r w:rsidR="00C93873" w:rsidRPr="00C6012B">
        <w:rPr>
          <w:rFonts w:asciiTheme="minorHAnsi" w:hAnsiTheme="minorHAnsi" w:cs="Calibri"/>
          <w:sz w:val="22"/>
          <w:lang w:val="ru-RU"/>
        </w:rPr>
        <w:t>да обезбеди</w:t>
      </w:r>
      <w:r w:rsidR="004D73BB" w:rsidRPr="00C6012B">
        <w:rPr>
          <w:rFonts w:asciiTheme="minorHAnsi" w:hAnsiTheme="minorHAnsi" w:cs="Calibri"/>
          <w:sz w:val="22"/>
          <w:lang w:val="ru-RU"/>
        </w:rPr>
        <w:t>, у оквирима надлежности савеза</w:t>
      </w:r>
      <w:r w:rsidR="00C93873" w:rsidRPr="00C6012B">
        <w:rPr>
          <w:rFonts w:asciiTheme="minorHAnsi" w:hAnsiTheme="minorHAnsi" w:cs="Calibri"/>
          <w:sz w:val="22"/>
          <w:lang w:val="ru-RU"/>
        </w:rPr>
        <w:t xml:space="preserve"> да спортистима, тренерима и другим особама за које је утврђен</w:t>
      </w:r>
      <w:r w:rsidR="0014679B" w:rsidRPr="00C6012B">
        <w:rPr>
          <w:rFonts w:asciiTheme="minorHAnsi" w:hAnsiTheme="minorHAnsi" w:cs="Calibri"/>
          <w:sz w:val="22"/>
          <w:lang w:val="ru-RU"/>
        </w:rPr>
        <w:t xml:space="preserve">а одговорност за допинг </w:t>
      </w:r>
      <w:r w:rsidR="004D73BB" w:rsidRPr="00C6012B">
        <w:rPr>
          <w:rFonts w:asciiTheme="minorHAnsi" w:hAnsiTheme="minorHAnsi" w:cs="Calibri"/>
          <w:sz w:val="22"/>
          <w:lang w:val="ru-RU"/>
        </w:rPr>
        <w:t>буду изречене одговарајуће мере</w:t>
      </w:r>
      <w:r w:rsidR="0014679B" w:rsidRPr="00C6012B">
        <w:rPr>
          <w:rFonts w:asciiTheme="minorHAnsi" w:hAnsiTheme="minorHAnsi" w:cs="Calibri"/>
          <w:sz w:val="22"/>
          <w:lang w:val="ru-RU"/>
        </w:rPr>
        <w:t xml:space="preserve"> у складу са законом о спречавању допинга у спорту и правилима надлежне антидопинг организације</w:t>
      </w:r>
      <w:r w:rsidRPr="005E44D8">
        <w:rPr>
          <w:rFonts w:asciiTheme="minorHAnsi" w:hAnsiTheme="minorHAnsi" w:cs="Calibri"/>
          <w:sz w:val="22"/>
          <w:lang w:val="nl-NL"/>
        </w:rPr>
        <w:t>;</w:t>
      </w:r>
    </w:p>
    <w:p w:rsidR="004F517E" w:rsidRPr="005E44D8" w:rsidRDefault="004F517E" w:rsidP="004F517E">
      <w:pPr>
        <w:pStyle w:val="Normal1"/>
        <w:jc w:val="both"/>
        <w:rPr>
          <w:rFonts w:asciiTheme="minorHAnsi" w:hAnsiTheme="minorHAnsi" w:cs="Calibri"/>
          <w:sz w:val="22"/>
          <w:lang w:val="nl-NL"/>
        </w:rPr>
      </w:pPr>
      <w:r w:rsidRPr="005E44D8">
        <w:rPr>
          <w:rFonts w:asciiTheme="minorHAnsi" w:hAnsiTheme="minorHAnsi" w:cs="Calibri"/>
          <w:sz w:val="22"/>
          <w:lang w:val="nl-NL"/>
        </w:rPr>
        <w:t xml:space="preserve">3) </w:t>
      </w:r>
      <w:r w:rsidR="0014679B" w:rsidRPr="00C6012B">
        <w:rPr>
          <w:rFonts w:asciiTheme="minorHAnsi" w:hAnsiTheme="minorHAnsi" w:cs="Calibri"/>
          <w:sz w:val="22"/>
          <w:lang w:val="ru-RU"/>
        </w:rPr>
        <w:t>да не призна спортски резултат у чијем постизању је учествовао допинговани спортиста</w:t>
      </w:r>
      <w:r w:rsidRPr="005E44D8">
        <w:rPr>
          <w:rFonts w:asciiTheme="minorHAnsi" w:hAnsiTheme="minorHAnsi" w:cs="Calibri"/>
          <w:sz w:val="22"/>
          <w:lang w:val="nl-NL"/>
        </w:rPr>
        <w:t>;</w:t>
      </w:r>
    </w:p>
    <w:p w:rsidR="004F517E" w:rsidRPr="005E44D8" w:rsidRDefault="0014679B" w:rsidP="004F517E">
      <w:pPr>
        <w:pStyle w:val="Normal1"/>
        <w:jc w:val="both"/>
        <w:rPr>
          <w:rFonts w:asciiTheme="minorHAnsi" w:hAnsiTheme="minorHAnsi" w:cs="Calibri"/>
          <w:sz w:val="22"/>
          <w:lang w:val="nl-NL"/>
        </w:rPr>
      </w:pPr>
      <w:r>
        <w:rPr>
          <w:rFonts w:asciiTheme="minorHAnsi" w:hAnsiTheme="minorHAnsi" w:cs="Calibri"/>
          <w:sz w:val="22"/>
          <w:lang w:val="nl-NL"/>
        </w:rPr>
        <w:t xml:space="preserve">4) </w:t>
      </w:r>
      <w:r w:rsidRPr="00C6012B">
        <w:rPr>
          <w:rFonts w:asciiTheme="minorHAnsi" w:hAnsiTheme="minorHAnsi" w:cs="Calibri"/>
          <w:sz w:val="22"/>
          <w:lang w:val="ru-RU"/>
        </w:rPr>
        <w:t>да не дозволи учешће на спортској приредби спортисти коме је изречена мера због допинга</w:t>
      </w:r>
      <w:r w:rsidR="004F517E" w:rsidRPr="005E44D8">
        <w:rPr>
          <w:rFonts w:asciiTheme="minorHAnsi" w:hAnsiTheme="minorHAnsi" w:cs="Calibri"/>
          <w:sz w:val="22"/>
          <w:lang w:val="nl-NL"/>
        </w:rPr>
        <w:t>;</w:t>
      </w:r>
    </w:p>
    <w:p w:rsidR="004F517E" w:rsidRPr="005E44D8" w:rsidRDefault="004F517E" w:rsidP="004F517E">
      <w:pPr>
        <w:pStyle w:val="Normal1"/>
        <w:jc w:val="both"/>
        <w:rPr>
          <w:rFonts w:asciiTheme="minorHAnsi" w:hAnsiTheme="minorHAnsi" w:cs="Calibri"/>
          <w:sz w:val="22"/>
          <w:lang w:val="nl-NL"/>
        </w:rPr>
      </w:pPr>
      <w:r w:rsidRPr="005E44D8">
        <w:rPr>
          <w:rFonts w:asciiTheme="minorHAnsi" w:hAnsiTheme="minorHAnsi" w:cs="Calibri"/>
          <w:sz w:val="22"/>
          <w:lang w:val="nl-NL"/>
        </w:rPr>
        <w:t xml:space="preserve">5) </w:t>
      </w:r>
      <w:r w:rsidR="00543731" w:rsidRPr="00C6012B">
        <w:rPr>
          <w:rFonts w:asciiTheme="minorHAnsi" w:hAnsiTheme="minorHAnsi" w:cs="Calibri"/>
          <w:sz w:val="22"/>
          <w:lang w:val="ru-RU"/>
        </w:rPr>
        <w:t>да одлуком Комисије за спречавање допинга у тенису призна суспензије и друге мере које изрекну друге спортске асоцијације у земљи и иностранству</w:t>
      </w:r>
      <w:r w:rsidRPr="005E44D8">
        <w:rPr>
          <w:rFonts w:asciiTheme="minorHAnsi" w:hAnsiTheme="minorHAnsi" w:cs="Calibri"/>
          <w:sz w:val="22"/>
          <w:lang w:val="nl-NL"/>
        </w:rPr>
        <w:t>;</w:t>
      </w:r>
    </w:p>
    <w:p w:rsidR="004F517E" w:rsidRPr="005E44D8" w:rsidRDefault="004F517E" w:rsidP="004F517E">
      <w:pPr>
        <w:pStyle w:val="Normal1"/>
        <w:jc w:val="both"/>
        <w:rPr>
          <w:rFonts w:asciiTheme="minorHAnsi" w:hAnsiTheme="minorHAnsi" w:cs="Calibri"/>
          <w:sz w:val="22"/>
          <w:lang w:val="nl-NL"/>
        </w:rPr>
      </w:pPr>
      <w:r w:rsidRPr="005E44D8">
        <w:rPr>
          <w:rFonts w:asciiTheme="minorHAnsi" w:hAnsiTheme="minorHAnsi" w:cs="Calibri"/>
          <w:sz w:val="22"/>
          <w:lang w:val="nl-NL"/>
        </w:rPr>
        <w:t xml:space="preserve">6) </w:t>
      </w:r>
      <w:r w:rsidR="00543731" w:rsidRPr="00C6012B">
        <w:rPr>
          <w:rFonts w:asciiTheme="minorHAnsi" w:hAnsiTheme="minorHAnsi" w:cs="Calibri"/>
          <w:sz w:val="22"/>
          <w:lang w:val="ru-RU"/>
        </w:rPr>
        <w:t>да обезбеди стално индивидуално медицинско праћење врхунских спортиста и у том циљу донесе потребне акте и предузме конкретне мере</w:t>
      </w:r>
      <w:r w:rsidRPr="005E44D8">
        <w:rPr>
          <w:rFonts w:asciiTheme="minorHAnsi" w:hAnsiTheme="minorHAnsi" w:cs="Calibri"/>
          <w:sz w:val="22"/>
          <w:lang w:val="nl-NL"/>
        </w:rPr>
        <w:t>;</w:t>
      </w:r>
    </w:p>
    <w:p w:rsidR="004F517E" w:rsidRPr="005E44D8" w:rsidRDefault="004F517E" w:rsidP="004F517E">
      <w:pPr>
        <w:pStyle w:val="Normal1"/>
        <w:jc w:val="both"/>
        <w:rPr>
          <w:rFonts w:asciiTheme="minorHAnsi" w:hAnsiTheme="minorHAnsi" w:cs="Calibri"/>
          <w:sz w:val="22"/>
          <w:lang w:val="nl-NL"/>
        </w:rPr>
      </w:pPr>
      <w:r w:rsidRPr="005E44D8">
        <w:rPr>
          <w:rFonts w:asciiTheme="minorHAnsi" w:hAnsiTheme="minorHAnsi" w:cs="Calibri"/>
          <w:sz w:val="22"/>
          <w:lang w:val="nl-NL"/>
        </w:rPr>
        <w:t xml:space="preserve">7) </w:t>
      </w:r>
      <w:r w:rsidR="004D73BB" w:rsidRPr="00C6012B">
        <w:rPr>
          <w:rFonts w:asciiTheme="minorHAnsi" w:hAnsiTheme="minorHAnsi" w:cs="Calibri"/>
          <w:sz w:val="22"/>
          <w:lang w:val="ru-RU"/>
        </w:rPr>
        <w:t>да непрекидно а најмање једанпут годишње</w:t>
      </w:r>
      <w:r w:rsidR="00D5331F" w:rsidRPr="00C6012B">
        <w:rPr>
          <w:rFonts w:asciiTheme="minorHAnsi" w:hAnsiTheme="minorHAnsi" w:cs="Calibri"/>
          <w:sz w:val="22"/>
          <w:lang w:val="ru-RU"/>
        </w:rPr>
        <w:t xml:space="preserve"> обавештава и едукује своје чланове и спортисте о важећим прописима који се односе на допинг у спорту и штетним последицама по здравље употребе допинг средстава</w:t>
      </w:r>
      <w:r w:rsidRPr="005E44D8">
        <w:rPr>
          <w:rFonts w:asciiTheme="minorHAnsi" w:hAnsiTheme="minorHAnsi" w:cs="Calibri"/>
          <w:sz w:val="22"/>
          <w:lang w:val="nl-NL"/>
        </w:rPr>
        <w:t>;</w:t>
      </w:r>
    </w:p>
    <w:p w:rsidR="004F517E" w:rsidRPr="005E44D8" w:rsidRDefault="004F517E" w:rsidP="004F517E">
      <w:pPr>
        <w:pStyle w:val="Normal1"/>
        <w:jc w:val="both"/>
        <w:rPr>
          <w:rFonts w:asciiTheme="minorHAnsi" w:hAnsiTheme="minorHAnsi" w:cs="Calibri"/>
          <w:sz w:val="22"/>
          <w:lang w:val="nl-NL"/>
        </w:rPr>
      </w:pPr>
      <w:r w:rsidRPr="005E44D8">
        <w:rPr>
          <w:rFonts w:asciiTheme="minorHAnsi" w:hAnsiTheme="minorHAnsi" w:cs="Calibri"/>
          <w:sz w:val="22"/>
          <w:lang w:val="nl-NL"/>
        </w:rPr>
        <w:t xml:space="preserve">8) </w:t>
      </w:r>
      <w:r w:rsidR="00D5331F" w:rsidRPr="00C6012B">
        <w:rPr>
          <w:rFonts w:asciiTheme="minorHAnsi" w:hAnsiTheme="minorHAnsi" w:cs="Calibri"/>
          <w:sz w:val="22"/>
          <w:lang w:val="ru-RU"/>
        </w:rPr>
        <w:t>да одговарајућим општим актима обезбеди да чланови асоцијације поштују обавезе које проистичу из примене мера борбе против допинга у тенису</w:t>
      </w:r>
      <w:r w:rsidRPr="005E44D8">
        <w:rPr>
          <w:rFonts w:asciiTheme="minorHAnsi" w:hAnsiTheme="minorHAnsi" w:cs="Calibri"/>
          <w:sz w:val="22"/>
          <w:lang w:val="nl-NL"/>
        </w:rPr>
        <w:t>;</w:t>
      </w:r>
    </w:p>
    <w:p w:rsidR="004F517E" w:rsidRPr="005E44D8" w:rsidRDefault="004F517E" w:rsidP="004F517E">
      <w:pPr>
        <w:pStyle w:val="Normal1"/>
        <w:jc w:val="both"/>
        <w:rPr>
          <w:rFonts w:asciiTheme="minorHAnsi" w:hAnsiTheme="minorHAnsi" w:cs="Calibri"/>
          <w:sz w:val="22"/>
          <w:lang w:val="nl-NL"/>
        </w:rPr>
      </w:pPr>
      <w:r w:rsidRPr="005E44D8">
        <w:rPr>
          <w:rFonts w:asciiTheme="minorHAnsi" w:hAnsiTheme="minorHAnsi" w:cs="Calibri"/>
          <w:sz w:val="22"/>
          <w:lang w:val="nl-NL"/>
        </w:rPr>
        <w:t xml:space="preserve">9) </w:t>
      </w:r>
      <w:r w:rsidR="003242A1" w:rsidRPr="00C6012B">
        <w:rPr>
          <w:rFonts w:asciiTheme="minorHAnsi" w:hAnsiTheme="minorHAnsi" w:cs="Calibri"/>
          <w:sz w:val="22"/>
          <w:lang w:val="ru-RU"/>
        </w:rPr>
        <w:t>да најкасније седам дана пре одржавања такмичења које организује или које је под његовом контролом пријави такмичење Антидопинг агенцији</w:t>
      </w:r>
      <w:r w:rsidRPr="005E44D8">
        <w:rPr>
          <w:rFonts w:asciiTheme="minorHAnsi" w:hAnsiTheme="minorHAnsi" w:cs="Calibri"/>
          <w:sz w:val="22"/>
          <w:lang w:val="nl-NL"/>
        </w:rPr>
        <w:t>;</w:t>
      </w:r>
    </w:p>
    <w:p w:rsidR="004F517E" w:rsidRPr="005E44D8" w:rsidRDefault="004F517E" w:rsidP="004F517E">
      <w:pPr>
        <w:pStyle w:val="Normal1"/>
        <w:jc w:val="both"/>
        <w:rPr>
          <w:rFonts w:asciiTheme="minorHAnsi" w:hAnsiTheme="minorHAnsi" w:cs="Calibri"/>
          <w:sz w:val="22"/>
          <w:lang w:val="nl-NL"/>
        </w:rPr>
      </w:pPr>
      <w:r w:rsidRPr="005E44D8">
        <w:rPr>
          <w:rFonts w:asciiTheme="minorHAnsi" w:hAnsiTheme="minorHAnsi" w:cs="Calibri"/>
          <w:sz w:val="22"/>
          <w:lang w:val="nl-NL"/>
        </w:rPr>
        <w:t xml:space="preserve">10) </w:t>
      </w:r>
      <w:r w:rsidR="003242A1" w:rsidRPr="00C6012B">
        <w:rPr>
          <w:rFonts w:asciiTheme="minorHAnsi" w:hAnsiTheme="minorHAnsi" w:cs="Calibri"/>
          <w:sz w:val="22"/>
          <w:lang w:val="ru-RU"/>
        </w:rPr>
        <w:t>да најмање једанпут у шест месеци обавести Антидопинг агенцију о плановима тренинга и припрема врхунских спортиста и репрезентативних селекција</w:t>
      </w:r>
      <w:r w:rsidRPr="005E44D8">
        <w:rPr>
          <w:rFonts w:asciiTheme="minorHAnsi" w:hAnsiTheme="minorHAnsi" w:cs="Calibri"/>
          <w:sz w:val="22"/>
          <w:lang w:val="nl-NL"/>
        </w:rPr>
        <w:t>;</w:t>
      </w:r>
    </w:p>
    <w:p w:rsidR="004F517E" w:rsidRPr="005E44D8" w:rsidRDefault="004F517E" w:rsidP="004F517E">
      <w:pPr>
        <w:pStyle w:val="Normal1"/>
        <w:jc w:val="both"/>
        <w:rPr>
          <w:rFonts w:asciiTheme="minorHAnsi" w:hAnsiTheme="minorHAnsi" w:cs="Calibri"/>
          <w:sz w:val="22"/>
          <w:lang w:val="nl-NL"/>
        </w:rPr>
      </w:pPr>
      <w:r w:rsidRPr="005E44D8">
        <w:rPr>
          <w:rFonts w:asciiTheme="minorHAnsi" w:hAnsiTheme="minorHAnsi" w:cs="Calibri"/>
          <w:sz w:val="22"/>
          <w:lang w:val="nl-NL"/>
        </w:rPr>
        <w:t xml:space="preserve">11) </w:t>
      </w:r>
      <w:r w:rsidR="003242A1" w:rsidRPr="00C6012B">
        <w:rPr>
          <w:rFonts w:asciiTheme="minorHAnsi" w:hAnsiTheme="minorHAnsi" w:cs="Calibri"/>
          <w:sz w:val="22"/>
          <w:lang w:val="ru-RU"/>
        </w:rPr>
        <w:t>да ускрати делимично или у потпуности финансирање спортиста, спортских организација и</w:t>
      </w:r>
      <w:r w:rsidR="00245359" w:rsidRPr="00C6012B">
        <w:rPr>
          <w:rFonts w:asciiTheme="minorHAnsi" w:hAnsiTheme="minorHAnsi" w:cs="Calibri"/>
          <w:sz w:val="22"/>
          <w:lang w:val="ru-RU"/>
        </w:rPr>
        <w:t xml:space="preserve"> других лица које не поштују важ</w:t>
      </w:r>
      <w:r w:rsidR="003242A1" w:rsidRPr="00C6012B">
        <w:rPr>
          <w:rFonts w:asciiTheme="minorHAnsi" w:hAnsiTheme="minorHAnsi" w:cs="Calibri"/>
          <w:sz w:val="22"/>
          <w:lang w:val="ru-RU"/>
        </w:rPr>
        <w:t>ећа антидопинг правила</w:t>
      </w:r>
      <w:r w:rsidRPr="005E44D8">
        <w:rPr>
          <w:rFonts w:asciiTheme="minorHAnsi" w:hAnsiTheme="minorHAnsi" w:cs="Calibri"/>
          <w:sz w:val="22"/>
          <w:lang w:val="nl-NL"/>
        </w:rPr>
        <w:t>;</w:t>
      </w:r>
    </w:p>
    <w:p w:rsidR="004F517E" w:rsidRPr="005E44D8" w:rsidRDefault="004F517E" w:rsidP="004F517E">
      <w:pPr>
        <w:pStyle w:val="Normal1"/>
        <w:jc w:val="both"/>
        <w:rPr>
          <w:rFonts w:asciiTheme="minorHAnsi" w:hAnsiTheme="minorHAnsi" w:cs="Calibri"/>
          <w:sz w:val="22"/>
          <w:lang w:val="nl-NL"/>
        </w:rPr>
      </w:pPr>
      <w:r w:rsidRPr="005E44D8">
        <w:rPr>
          <w:rFonts w:asciiTheme="minorHAnsi" w:hAnsiTheme="minorHAnsi" w:cs="Calibri"/>
          <w:sz w:val="22"/>
          <w:lang w:val="nl-NL"/>
        </w:rPr>
        <w:t xml:space="preserve">12) </w:t>
      </w:r>
      <w:r w:rsidR="00245359" w:rsidRPr="00C6012B">
        <w:rPr>
          <w:rFonts w:asciiTheme="minorHAnsi" w:hAnsiTheme="minorHAnsi" w:cs="Calibri"/>
          <w:sz w:val="22"/>
          <w:lang w:val="ru-RU"/>
        </w:rPr>
        <w:t>да контролише антидопинг програме својих чланица као и спровођење тих програма</w:t>
      </w:r>
      <w:r w:rsidRPr="005E44D8">
        <w:rPr>
          <w:rFonts w:asciiTheme="minorHAnsi" w:hAnsiTheme="minorHAnsi" w:cs="Calibri"/>
          <w:sz w:val="22"/>
          <w:lang w:val="nl-NL"/>
        </w:rPr>
        <w:t>;</w:t>
      </w:r>
    </w:p>
    <w:p w:rsidR="004F517E" w:rsidRPr="005E44D8" w:rsidRDefault="004F517E" w:rsidP="004F517E">
      <w:pPr>
        <w:pStyle w:val="Normal1"/>
        <w:jc w:val="both"/>
        <w:rPr>
          <w:rFonts w:asciiTheme="minorHAnsi" w:hAnsiTheme="minorHAnsi" w:cs="Calibri"/>
          <w:sz w:val="22"/>
          <w:lang w:val="nl-NL"/>
        </w:rPr>
      </w:pPr>
      <w:r w:rsidRPr="005E44D8">
        <w:rPr>
          <w:rFonts w:asciiTheme="minorHAnsi" w:hAnsiTheme="minorHAnsi" w:cs="Calibri"/>
          <w:sz w:val="22"/>
          <w:lang w:val="nl-NL"/>
        </w:rPr>
        <w:t xml:space="preserve">13) </w:t>
      </w:r>
      <w:r w:rsidR="00245359" w:rsidRPr="00C6012B">
        <w:rPr>
          <w:rFonts w:asciiTheme="minorHAnsi" w:hAnsiTheme="minorHAnsi" w:cs="Calibri"/>
          <w:sz w:val="22"/>
          <w:lang w:val="ru-RU"/>
        </w:rPr>
        <w:t>да на крају године обавести министарство надлежно за послове спорта и Антидопинг агенцију о мерама за борбу против допинга предузетим у току године</w:t>
      </w:r>
      <w:r w:rsidRPr="005E44D8">
        <w:rPr>
          <w:rFonts w:asciiTheme="minorHAnsi" w:hAnsiTheme="minorHAnsi" w:cs="Calibri"/>
          <w:sz w:val="22"/>
          <w:lang w:val="nl-NL"/>
        </w:rPr>
        <w:t>;</w:t>
      </w:r>
      <w:bookmarkStart w:id="61" w:name="clan_11"/>
      <w:bookmarkEnd w:id="61"/>
    </w:p>
    <w:p w:rsidR="004F517E" w:rsidRPr="001777CE" w:rsidRDefault="00FF2A8B" w:rsidP="004F517E">
      <w:pPr>
        <w:pStyle w:val="Heading3"/>
        <w:rPr>
          <w:rStyle w:val="IntenseEmphasis1"/>
          <w:b/>
          <w:bCs/>
          <w:i w:val="0"/>
          <w:iCs w:val="0"/>
          <w:lang w:val="ru-RU"/>
        </w:rPr>
      </w:pPr>
      <w:bookmarkStart w:id="62" w:name="clan_12"/>
      <w:bookmarkStart w:id="63" w:name="_Toc336299428"/>
      <w:bookmarkEnd w:id="62"/>
      <w:r w:rsidRPr="00C6012B">
        <w:rPr>
          <w:rStyle w:val="IntenseEmphasis1"/>
          <w:b/>
          <w:bCs/>
          <w:i w:val="0"/>
          <w:iCs w:val="0"/>
          <w:lang w:val="ru-RU"/>
        </w:rPr>
        <w:t>Члан</w:t>
      </w:r>
      <w:r w:rsidR="004F517E" w:rsidRPr="001777CE">
        <w:rPr>
          <w:rStyle w:val="IntenseEmphasis1"/>
          <w:b/>
          <w:bCs/>
          <w:i w:val="0"/>
          <w:iCs w:val="0"/>
          <w:lang w:val="ru-RU"/>
        </w:rPr>
        <w:t xml:space="preserve"> 9</w:t>
      </w:r>
      <w:bookmarkEnd w:id="63"/>
    </w:p>
    <w:p w:rsidR="004F517E" w:rsidRPr="00FF2A8B" w:rsidRDefault="00FF2A8B" w:rsidP="004F517E">
      <w:pPr>
        <w:pStyle w:val="Normal1"/>
        <w:jc w:val="both"/>
        <w:rPr>
          <w:rFonts w:asciiTheme="minorHAnsi" w:hAnsiTheme="minorHAnsi" w:cs="Calibri"/>
          <w:sz w:val="22"/>
          <w:lang w:val="nl-NL"/>
        </w:rPr>
      </w:pPr>
      <w:r w:rsidRPr="00C6012B">
        <w:rPr>
          <w:rFonts w:asciiTheme="minorHAnsi" w:hAnsiTheme="minorHAnsi" w:cs="Calibri"/>
          <w:sz w:val="22"/>
          <w:lang w:val="ru-RU"/>
        </w:rPr>
        <w:t>Комисија за спречавање допинга ТСС може предложити Антидопинг агенцији да спроведе контролу на одређеним такмичењима или контролу изван такмичења одређених тимова, тренинг група или појединих спортиста</w:t>
      </w:r>
      <w:r w:rsidR="004F517E" w:rsidRPr="00FF2A8B">
        <w:rPr>
          <w:rFonts w:asciiTheme="minorHAnsi" w:hAnsiTheme="minorHAnsi" w:cs="Calibri"/>
          <w:sz w:val="22"/>
          <w:lang w:val="nl-NL"/>
        </w:rPr>
        <w:t>.</w:t>
      </w:r>
    </w:p>
    <w:p w:rsidR="004F517E" w:rsidRPr="00FF2A8B" w:rsidRDefault="00191B1C" w:rsidP="004F517E">
      <w:pPr>
        <w:pStyle w:val="Normal1"/>
        <w:jc w:val="both"/>
        <w:rPr>
          <w:rFonts w:asciiTheme="minorHAnsi" w:hAnsiTheme="minorHAnsi" w:cs="Calibri"/>
          <w:lang w:val="nl-NL"/>
        </w:rPr>
      </w:pPr>
      <w:r w:rsidRPr="00C6012B">
        <w:rPr>
          <w:rFonts w:asciiTheme="minorHAnsi" w:hAnsiTheme="minorHAnsi" w:cs="Calibri"/>
          <w:sz w:val="22"/>
          <w:lang w:val="ru-RU"/>
        </w:rPr>
        <w:lastRenderedPageBreak/>
        <w:t>Комисија може поднети овакав предлог самоиницијативно, када сматра да је то при датим околностима неопходно, на захтев Управног одбора, члана Тениског савеза Србије као и тенисера који жели да изврши антидопинг контролу</w:t>
      </w:r>
    </w:p>
    <w:p w:rsidR="004F517E" w:rsidRPr="001777CE" w:rsidRDefault="00191B1C" w:rsidP="004F517E">
      <w:pPr>
        <w:pStyle w:val="Heading3"/>
        <w:rPr>
          <w:rStyle w:val="IntenseEmphasis1"/>
          <w:b/>
          <w:bCs/>
          <w:i w:val="0"/>
          <w:iCs w:val="0"/>
          <w:lang w:val="ru-RU"/>
        </w:rPr>
      </w:pPr>
      <w:bookmarkStart w:id="64" w:name="clan_13"/>
      <w:bookmarkStart w:id="65" w:name="_Toc336299429"/>
      <w:bookmarkEnd w:id="64"/>
      <w:r w:rsidRPr="00C6012B">
        <w:rPr>
          <w:rStyle w:val="IntenseEmphasis1"/>
          <w:b/>
          <w:bCs/>
          <w:i w:val="0"/>
          <w:iCs w:val="0"/>
          <w:lang w:val="ru-RU"/>
        </w:rPr>
        <w:t>Члан</w:t>
      </w:r>
      <w:r w:rsidR="004F517E" w:rsidRPr="001777CE">
        <w:rPr>
          <w:rStyle w:val="IntenseEmphasis1"/>
          <w:b/>
          <w:bCs/>
          <w:i w:val="0"/>
          <w:iCs w:val="0"/>
          <w:lang w:val="ru-RU"/>
        </w:rPr>
        <w:t xml:space="preserve"> 10</w:t>
      </w:r>
      <w:bookmarkEnd w:id="65"/>
    </w:p>
    <w:p w:rsidR="004F517E" w:rsidRPr="00FF2A8B" w:rsidRDefault="0089122C" w:rsidP="004F517E">
      <w:pPr>
        <w:pStyle w:val="Normal1"/>
        <w:jc w:val="both"/>
        <w:rPr>
          <w:rFonts w:asciiTheme="minorHAnsi" w:hAnsiTheme="minorHAnsi" w:cs="Calibri"/>
          <w:sz w:val="22"/>
          <w:lang w:val="nl-NL"/>
        </w:rPr>
      </w:pPr>
      <w:r w:rsidRPr="00C6012B">
        <w:rPr>
          <w:rFonts w:asciiTheme="minorHAnsi" w:hAnsiTheme="minorHAnsi" w:cs="Calibri"/>
          <w:sz w:val="22"/>
          <w:lang w:val="ru-RU"/>
        </w:rPr>
        <w:t>Контроли изван такмичења подлежу спортисти који су означени као олимпијски кандидати, врхунски спортисти, спортисти међународног ранга, спортисти који желе да наставе спортску каријеру након истека мере забране учешћа на такмичењима због допинга, као и друге категорије спортиста које одреди Антидопинг агенција (регистрована тест група)</w:t>
      </w:r>
      <w:r w:rsidR="00D55143" w:rsidRPr="00C6012B">
        <w:rPr>
          <w:rFonts w:asciiTheme="minorHAnsi" w:hAnsiTheme="minorHAnsi" w:cs="Calibri"/>
          <w:sz w:val="22"/>
          <w:lang w:val="ru-RU"/>
        </w:rPr>
        <w:t>.</w:t>
      </w:r>
    </w:p>
    <w:p w:rsidR="004F517E" w:rsidRPr="00FF2A8B" w:rsidRDefault="00940D54" w:rsidP="004F517E">
      <w:pPr>
        <w:pStyle w:val="Normal1"/>
        <w:jc w:val="both"/>
        <w:rPr>
          <w:rFonts w:asciiTheme="minorHAnsi" w:hAnsiTheme="minorHAnsi" w:cs="Calibri"/>
          <w:sz w:val="22"/>
          <w:lang w:val="nl-NL"/>
        </w:rPr>
      </w:pPr>
      <w:r w:rsidRPr="00C6012B">
        <w:rPr>
          <w:rFonts w:asciiTheme="minorHAnsi" w:hAnsiTheme="minorHAnsi" w:cs="Calibri"/>
          <w:sz w:val="22"/>
          <w:lang w:val="ru-RU"/>
        </w:rPr>
        <w:t>Спортисти који подлежу контроли изван такмичења у складу са ставом 1. овог члана, дужни су да Антидопинг агенцију и овлашћено лице у Тениском савезу Србије редовно обавештавају о свакој промени места боравишта и времену и месту одржавања тренинга, као и о одсуству из места боравка дуже од 5 дана.</w:t>
      </w:r>
    </w:p>
    <w:p w:rsidR="004F517E" w:rsidRPr="00FF2A8B" w:rsidRDefault="00940D54" w:rsidP="004F517E">
      <w:pPr>
        <w:pStyle w:val="Normal1"/>
        <w:jc w:val="both"/>
        <w:rPr>
          <w:rFonts w:asciiTheme="minorHAnsi" w:hAnsiTheme="minorHAnsi" w:cs="Calibri"/>
          <w:sz w:val="22"/>
          <w:lang w:val="nl-NL"/>
        </w:rPr>
      </w:pPr>
      <w:r w:rsidRPr="00C6012B">
        <w:rPr>
          <w:rFonts w:asciiTheme="minorHAnsi" w:hAnsiTheme="minorHAnsi" w:cs="Calibri"/>
          <w:sz w:val="22"/>
          <w:lang w:val="ru-RU"/>
        </w:rPr>
        <w:t>Тениски савез Србије и сви његови органи, дужни су да добијене информације из става 2. овог члана чувају као поверљиве и могу их користити искључиво у сврхе планирања, координирања и спровођења тестирања.</w:t>
      </w:r>
    </w:p>
    <w:p w:rsidR="004F517E" w:rsidRPr="001777CE" w:rsidRDefault="003A11A1" w:rsidP="004F517E">
      <w:pPr>
        <w:pStyle w:val="Heading3"/>
        <w:rPr>
          <w:rStyle w:val="IntenseEmphasis1"/>
          <w:b/>
          <w:bCs/>
          <w:i w:val="0"/>
          <w:iCs w:val="0"/>
          <w:lang w:val="ru-RU"/>
        </w:rPr>
      </w:pPr>
      <w:bookmarkStart w:id="66" w:name="clan_14"/>
      <w:bookmarkStart w:id="67" w:name="_Toc336299430"/>
      <w:bookmarkEnd w:id="66"/>
      <w:r w:rsidRPr="00C6012B">
        <w:rPr>
          <w:rStyle w:val="IntenseEmphasis1"/>
          <w:b/>
          <w:bCs/>
          <w:i w:val="0"/>
          <w:iCs w:val="0"/>
          <w:lang w:val="ru-RU"/>
        </w:rPr>
        <w:t>Члан</w:t>
      </w:r>
      <w:r w:rsidR="004F517E" w:rsidRPr="001777CE">
        <w:rPr>
          <w:rStyle w:val="IntenseEmphasis1"/>
          <w:b/>
          <w:bCs/>
          <w:i w:val="0"/>
          <w:iCs w:val="0"/>
          <w:lang w:val="ru-RU"/>
        </w:rPr>
        <w:t xml:space="preserve"> 11</w:t>
      </w:r>
      <w:bookmarkEnd w:id="67"/>
    </w:p>
    <w:p w:rsidR="004F517E" w:rsidRPr="00FF2A8B" w:rsidRDefault="003A11A1" w:rsidP="004F517E">
      <w:pPr>
        <w:pStyle w:val="Normal1"/>
        <w:jc w:val="both"/>
        <w:rPr>
          <w:rFonts w:asciiTheme="minorHAnsi" w:hAnsiTheme="minorHAnsi" w:cs="Calibri"/>
          <w:sz w:val="22"/>
          <w:lang w:val="nl-NL"/>
        </w:rPr>
      </w:pPr>
      <w:r w:rsidRPr="00C6012B">
        <w:rPr>
          <w:rFonts w:asciiTheme="minorHAnsi" w:hAnsiTheme="minorHAnsi" w:cs="Calibri"/>
          <w:sz w:val="22"/>
          <w:lang w:val="ru-RU"/>
        </w:rPr>
        <w:t>Лекар ТСС-а, који који приликом прегледа спортисте у циљу издавања медицинског сертификата (потврде) о здравственој способности за учешће на такмичењима, посумња да је спортиста користио допинг средства, дужан је да о томе обавести Тениски савез Србије и Антидопинг агенцију.</w:t>
      </w:r>
    </w:p>
    <w:p w:rsidR="004F517E" w:rsidRPr="00FF2A8B" w:rsidRDefault="006F5DAC" w:rsidP="004F517E">
      <w:pPr>
        <w:pStyle w:val="Normal1"/>
        <w:jc w:val="both"/>
        <w:rPr>
          <w:rFonts w:asciiTheme="minorHAnsi" w:hAnsiTheme="minorHAnsi" w:cs="Calibri"/>
          <w:sz w:val="22"/>
          <w:lang w:val="nl-NL"/>
        </w:rPr>
      </w:pPr>
      <w:r w:rsidRPr="00C6012B">
        <w:rPr>
          <w:rFonts w:asciiTheme="minorHAnsi" w:hAnsiTheme="minorHAnsi" w:cs="Calibri"/>
          <w:sz w:val="22"/>
          <w:lang w:val="ru-RU"/>
        </w:rPr>
        <w:t>Лекар који спортисти пропише средство које садржи забрањене допинг супстанце, у циљу лечења, дужан је да о томе обавести спортисту ако му је он саопштио да се бави спортским активностима</w:t>
      </w:r>
      <w:bookmarkStart w:id="68" w:name="clan_15"/>
      <w:bookmarkEnd w:id="68"/>
    </w:p>
    <w:p w:rsidR="004F517E" w:rsidRPr="001777CE" w:rsidRDefault="00814EDA" w:rsidP="004F517E">
      <w:pPr>
        <w:pStyle w:val="Heading3"/>
        <w:rPr>
          <w:rStyle w:val="IntenseEmphasis1"/>
          <w:b/>
          <w:bCs/>
          <w:i w:val="0"/>
          <w:iCs w:val="0"/>
          <w:lang w:val="ru-RU"/>
        </w:rPr>
      </w:pPr>
      <w:bookmarkStart w:id="69" w:name="_Toc336299431"/>
      <w:r w:rsidRPr="00C6012B">
        <w:rPr>
          <w:rStyle w:val="IntenseEmphasis1"/>
          <w:b/>
          <w:bCs/>
          <w:i w:val="0"/>
          <w:iCs w:val="0"/>
          <w:lang w:val="ru-RU"/>
        </w:rPr>
        <w:t>Члан</w:t>
      </w:r>
      <w:r w:rsidR="004F517E" w:rsidRPr="001777CE">
        <w:rPr>
          <w:rStyle w:val="IntenseEmphasis1"/>
          <w:b/>
          <w:bCs/>
          <w:i w:val="0"/>
          <w:iCs w:val="0"/>
          <w:lang w:val="ru-RU"/>
        </w:rPr>
        <w:t xml:space="preserve"> 12</w:t>
      </w:r>
      <w:bookmarkEnd w:id="69"/>
    </w:p>
    <w:p w:rsidR="004F517E" w:rsidRPr="00FF2A8B" w:rsidRDefault="00814EDA" w:rsidP="004F517E">
      <w:pPr>
        <w:pStyle w:val="Normal1"/>
        <w:jc w:val="both"/>
        <w:rPr>
          <w:rFonts w:asciiTheme="minorHAnsi" w:hAnsiTheme="minorHAnsi" w:cs="Calibri"/>
          <w:sz w:val="22"/>
          <w:lang w:val="nl-NL"/>
        </w:rPr>
      </w:pPr>
      <w:r w:rsidRPr="00C6012B">
        <w:rPr>
          <w:rFonts w:asciiTheme="minorHAnsi" w:hAnsiTheme="minorHAnsi" w:cs="Calibri"/>
          <w:sz w:val="22"/>
          <w:lang w:val="ru-RU"/>
        </w:rPr>
        <w:t>Спортиста може затражити од Антидопинг агенције да га ослободи забране употребе допинг средстава у случају када постоји јасна и нужна медицинска потреба.</w:t>
      </w:r>
    </w:p>
    <w:p w:rsidR="004F517E" w:rsidRPr="00FF2A8B" w:rsidRDefault="004F517E" w:rsidP="004F517E">
      <w:pPr>
        <w:pStyle w:val="Normal1"/>
        <w:jc w:val="both"/>
        <w:rPr>
          <w:rFonts w:asciiTheme="minorHAnsi" w:hAnsiTheme="minorHAnsi" w:cs="Calibri"/>
          <w:sz w:val="2"/>
          <w:szCs w:val="2"/>
          <w:lang w:val="nl-NL"/>
        </w:rPr>
      </w:pPr>
    </w:p>
    <w:p w:rsidR="004F517E" w:rsidRPr="001777CE" w:rsidRDefault="00032217" w:rsidP="004F517E">
      <w:pPr>
        <w:pStyle w:val="Heading2"/>
        <w:rPr>
          <w:rFonts w:asciiTheme="minorHAnsi" w:hAnsiTheme="minorHAnsi"/>
          <w:lang w:val="ru-RU"/>
        </w:rPr>
      </w:pPr>
      <w:bookmarkStart w:id="70" w:name="_Toc336299432"/>
      <w:r w:rsidRPr="00C6012B">
        <w:rPr>
          <w:rFonts w:asciiTheme="minorHAnsi" w:hAnsiTheme="minorHAnsi"/>
          <w:lang w:val="ru-RU"/>
        </w:rPr>
        <w:t>Комисија за спречавање допинга и координатор за антидопинг</w:t>
      </w:r>
      <w:bookmarkEnd w:id="70"/>
    </w:p>
    <w:p w:rsidR="004F517E" w:rsidRPr="001777CE" w:rsidRDefault="00032217" w:rsidP="004F517E">
      <w:pPr>
        <w:pStyle w:val="Heading3"/>
        <w:rPr>
          <w:rStyle w:val="IntenseEmphasis1"/>
          <w:b/>
          <w:bCs/>
          <w:i w:val="0"/>
          <w:iCs w:val="0"/>
          <w:lang w:val="ru-RU"/>
        </w:rPr>
      </w:pPr>
      <w:bookmarkStart w:id="71" w:name="clan_16"/>
      <w:bookmarkStart w:id="72" w:name="_Toc336299433"/>
      <w:bookmarkEnd w:id="71"/>
      <w:r w:rsidRPr="00C6012B">
        <w:rPr>
          <w:rStyle w:val="IntenseEmphasis1"/>
          <w:b/>
          <w:bCs/>
          <w:i w:val="0"/>
          <w:iCs w:val="0"/>
          <w:lang w:val="ru-RU"/>
        </w:rPr>
        <w:t>Члан</w:t>
      </w:r>
      <w:r w:rsidR="004F517E" w:rsidRPr="001777CE">
        <w:rPr>
          <w:rStyle w:val="IntenseEmphasis1"/>
          <w:b/>
          <w:bCs/>
          <w:i w:val="0"/>
          <w:iCs w:val="0"/>
          <w:lang w:val="ru-RU"/>
        </w:rPr>
        <w:t xml:space="preserve"> 13</w:t>
      </w:r>
      <w:bookmarkEnd w:id="72"/>
    </w:p>
    <w:p w:rsidR="004F517E" w:rsidRPr="001777CE" w:rsidRDefault="00032217" w:rsidP="004F517E">
      <w:pPr>
        <w:pStyle w:val="clan"/>
        <w:jc w:val="both"/>
        <w:rPr>
          <w:rFonts w:asciiTheme="minorHAnsi" w:hAnsiTheme="minorHAnsi" w:cs="Calibri"/>
          <w:sz w:val="22"/>
          <w:lang w:val="ru-RU"/>
        </w:rPr>
      </w:pPr>
      <w:r w:rsidRPr="00C6012B">
        <w:rPr>
          <w:rFonts w:asciiTheme="minorHAnsi" w:hAnsiTheme="minorHAnsi" w:cs="Calibri"/>
          <w:sz w:val="22"/>
          <w:lang w:val="ru-RU"/>
        </w:rPr>
        <w:t>Управи одбор ТСС именује и разрешава председника и чланове Комисије за спречавање допинга, као и Координатора ТСС за антидопинг</w:t>
      </w:r>
      <w:r w:rsidR="004F517E" w:rsidRPr="001777CE">
        <w:rPr>
          <w:rFonts w:asciiTheme="minorHAnsi" w:hAnsiTheme="minorHAnsi" w:cs="Calibri"/>
          <w:sz w:val="22"/>
          <w:lang w:val="ru-RU"/>
        </w:rPr>
        <w:t>.</w:t>
      </w:r>
    </w:p>
    <w:p w:rsidR="004F517E" w:rsidRPr="001777CE" w:rsidRDefault="00032217" w:rsidP="004F517E">
      <w:pPr>
        <w:pStyle w:val="Heading3"/>
        <w:rPr>
          <w:rStyle w:val="IntenseEmphasis1"/>
          <w:b/>
          <w:bCs/>
          <w:i w:val="0"/>
          <w:iCs w:val="0"/>
          <w:lang w:val="ru-RU"/>
        </w:rPr>
      </w:pPr>
      <w:bookmarkStart w:id="73" w:name="_Toc336299434"/>
      <w:r w:rsidRPr="00C6012B">
        <w:rPr>
          <w:rStyle w:val="IntenseEmphasis1"/>
          <w:b/>
          <w:bCs/>
          <w:i w:val="0"/>
          <w:iCs w:val="0"/>
          <w:lang w:val="ru-RU"/>
        </w:rPr>
        <w:t>Члан</w:t>
      </w:r>
      <w:r w:rsidR="004F517E" w:rsidRPr="001777CE">
        <w:rPr>
          <w:rStyle w:val="IntenseEmphasis1"/>
          <w:b/>
          <w:bCs/>
          <w:i w:val="0"/>
          <w:iCs w:val="0"/>
          <w:lang w:val="ru-RU"/>
        </w:rPr>
        <w:t xml:space="preserve"> 14</w:t>
      </w:r>
      <w:bookmarkEnd w:id="73"/>
    </w:p>
    <w:p w:rsidR="004F517E" w:rsidRPr="00FF2A8B" w:rsidRDefault="00032217" w:rsidP="004F517E">
      <w:pPr>
        <w:pStyle w:val="clan"/>
        <w:jc w:val="both"/>
        <w:rPr>
          <w:rFonts w:asciiTheme="minorHAnsi" w:hAnsiTheme="minorHAnsi" w:cs="Calibri"/>
          <w:sz w:val="22"/>
          <w:lang w:val="de-DE"/>
        </w:rPr>
      </w:pPr>
      <w:r w:rsidRPr="00C6012B">
        <w:rPr>
          <w:rFonts w:asciiTheme="minorHAnsi" w:hAnsiTheme="minorHAnsi" w:cs="Calibri"/>
          <w:sz w:val="22"/>
          <w:lang w:val="ru-RU"/>
        </w:rPr>
        <w:t>Комисија за спречавање допинга</w:t>
      </w:r>
      <w:r w:rsidR="004F517E" w:rsidRPr="00FF2A8B">
        <w:rPr>
          <w:rFonts w:asciiTheme="minorHAnsi" w:hAnsiTheme="minorHAnsi" w:cs="Calibri"/>
          <w:sz w:val="22"/>
          <w:lang w:val="de-DE"/>
        </w:rPr>
        <w:t>:</w:t>
      </w:r>
    </w:p>
    <w:p w:rsidR="004F517E" w:rsidRPr="00FF2A8B" w:rsidRDefault="0008259D" w:rsidP="00206872">
      <w:pPr>
        <w:pStyle w:val="clan"/>
        <w:numPr>
          <w:ilvl w:val="0"/>
          <w:numId w:val="13"/>
        </w:numPr>
        <w:jc w:val="both"/>
        <w:rPr>
          <w:rFonts w:asciiTheme="minorHAnsi" w:hAnsiTheme="minorHAnsi" w:cs="Calibri"/>
          <w:sz w:val="22"/>
          <w:lang w:val="pt-BR"/>
        </w:rPr>
      </w:pPr>
      <w:r w:rsidRPr="00C6012B">
        <w:rPr>
          <w:rFonts w:asciiTheme="minorHAnsi" w:hAnsiTheme="minorHAnsi" w:cs="Calibri"/>
          <w:sz w:val="22"/>
          <w:lang w:val="ru-RU"/>
        </w:rPr>
        <w:t>Одлучује о покретању поступка антидопинг контроле</w:t>
      </w:r>
    </w:p>
    <w:p w:rsidR="004F517E" w:rsidRPr="00FF2A8B" w:rsidRDefault="0008259D" w:rsidP="00206872">
      <w:pPr>
        <w:pStyle w:val="clan"/>
        <w:numPr>
          <w:ilvl w:val="0"/>
          <w:numId w:val="13"/>
        </w:numPr>
        <w:jc w:val="both"/>
        <w:rPr>
          <w:rFonts w:asciiTheme="minorHAnsi" w:hAnsiTheme="minorHAnsi" w:cs="Calibri"/>
          <w:sz w:val="22"/>
          <w:lang w:val="pt-BR"/>
        </w:rPr>
      </w:pPr>
      <w:r w:rsidRPr="00C6012B">
        <w:rPr>
          <w:rFonts w:asciiTheme="minorHAnsi" w:hAnsiTheme="minorHAnsi" w:cs="Calibri"/>
          <w:sz w:val="22"/>
          <w:lang w:val="ru-RU"/>
        </w:rPr>
        <w:t>Изриче мере због повреде антидопинг правила</w:t>
      </w:r>
    </w:p>
    <w:p w:rsidR="004F517E" w:rsidRPr="00FF2A8B" w:rsidRDefault="0008259D" w:rsidP="00206872">
      <w:pPr>
        <w:pStyle w:val="clan"/>
        <w:numPr>
          <w:ilvl w:val="0"/>
          <w:numId w:val="13"/>
        </w:numPr>
        <w:jc w:val="both"/>
        <w:rPr>
          <w:rFonts w:asciiTheme="minorHAnsi" w:hAnsiTheme="minorHAnsi" w:cs="Calibri"/>
          <w:sz w:val="22"/>
          <w:lang w:val="pt-BR"/>
        </w:rPr>
      </w:pPr>
      <w:r w:rsidRPr="00C6012B">
        <w:rPr>
          <w:rFonts w:asciiTheme="minorHAnsi" w:hAnsiTheme="minorHAnsi" w:cs="Calibri"/>
          <w:sz w:val="22"/>
          <w:lang w:val="ru-RU"/>
        </w:rPr>
        <w:lastRenderedPageBreak/>
        <w:t>Контролише активност и понашање чланова ТСС као и спортиста и лица ангажованих од стране ТСС у смислу правила о спречавању допинга</w:t>
      </w:r>
    </w:p>
    <w:p w:rsidR="004F517E" w:rsidRPr="00FF2A8B" w:rsidRDefault="0008259D" w:rsidP="00206872">
      <w:pPr>
        <w:pStyle w:val="clan"/>
        <w:numPr>
          <w:ilvl w:val="0"/>
          <w:numId w:val="13"/>
        </w:numPr>
        <w:jc w:val="both"/>
        <w:rPr>
          <w:rFonts w:asciiTheme="minorHAnsi" w:hAnsiTheme="minorHAnsi" w:cs="Calibri"/>
          <w:sz w:val="22"/>
          <w:lang w:val="pt-BR"/>
        </w:rPr>
      </w:pPr>
      <w:r w:rsidRPr="00C6012B">
        <w:rPr>
          <w:rFonts w:asciiTheme="minorHAnsi" w:hAnsiTheme="minorHAnsi" w:cs="Calibri"/>
          <w:sz w:val="22"/>
          <w:lang w:val="ru-RU"/>
        </w:rPr>
        <w:t>Подноси годишњи извештај о свом раду Управном одбору ТСС</w:t>
      </w:r>
    </w:p>
    <w:p w:rsidR="004F517E" w:rsidRPr="00FF2A8B" w:rsidRDefault="0008259D" w:rsidP="00206872">
      <w:pPr>
        <w:pStyle w:val="clan"/>
        <w:numPr>
          <w:ilvl w:val="0"/>
          <w:numId w:val="13"/>
        </w:numPr>
        <w:jc w:val="both"/>
        <w:rPr>
          <w:rFonts w:asciiTheme="minorHAnsi" w:hAnsiTheme="minorHAnsi" w:cs="Calibri"/>
          <w:sz w:val="22"/>
          <w:lang w:val="de-DE"/>
        </w:rPr>
      </w:pPr>
      <w:r w:rsidRPr="00C6012B">
        <w:rPr>
          <w:rFonts w:asciiTheme="minorHAnsi" w:hAnsiTheme="minorHAnsi" w:cs="Calibri"/>
          <w:sz w:val="22"/>
          <w:lang w:val="ru-RU"/>
        </w:rPr>
        <w:t>Обавља остале активности везане за спречавање допинга у тенису</w:t>
      </w:r>
    </w:p>
    <w:p w:rsidR="004F517E" w:rsidRPr="00FF2A8B" w:rsidRDefault="00926D4F" w:rsidP="004F517E">
      <w:pPr>
        <w:pStyle w:val="clan"/>
        <w:jc w:val="both"/>
        <w:rPr>
          <w:rFonts w:asciiTheme="minorHAnsi" w:hAnsiTheme="minorHAnsi" w:cs="Calibri"/>
          <w:sz w:val="22"/>
          <w:lang w:val="de-DE"/>
        </w:rPr>
      </w:pPr>
      <w:r w:rsidRPr="00C6012B">
        <w:rPr>
          <w:rFonts w:asciiTheme="minorHAnsi" w:hAnsiTheme="minorHAnsi" w:cs="Calibri"/>
          <w:sz w:val="22"/>
          <w:lang w:val="ru-RU"/>
        </w:rPr>
        <w:t>Координатор ТСС за антидопинг је задужен да одржава контакте са представницима Антидопинг агенције надлежног министарства, других националних и међународних организација које се баве спречавањем допинга као и да се стара о благовременом и потпуном обавештавању спортиста, клубова и  чланова ТСС о регулативи којом се уређују питања антидопинга.</w:t>
      </w:r>
    </w:p>
    <w:p w:rsidR="004F517E" w:rsidRPr="001777CE" w:rsidRDefault="00926D4F" w:rsidP="004F517E">
      <w:pPr>
        <w:pStyle w:val="Heading2"/>
        <w:rPr>
          <w:rFonts w:asciiTheme="minorHAnsi" w:hAnsiTheme="minorHAnsi"/>
          <w:lang w:val="ru-RU"/>
        </w:rPr>
      </w:pPr>
      <w:bookmarkStart w:id="74" w:name="_Toc336299435"/>
      <w:r w:rsidRPr="00C6012B">
        <w:rPr>
          <w:rFonts w:asciiTheme="minorHAnsi" w:hAnsiTheme="minorHAnsi"/>
          <w:lang w:val="ru-RU"/>
        </w:rPr>
        <w:t>Мере које се изричу за повреду антидопинг правила</w:t>
      </w:r>
      <w:bookmarkEnd w:id="74"/>
    </w:p>
    <w:p w:rsidR="004F517E" w:rsidRPr="001777CE" w:rsidRDefault="0045167D" w:rsidP="004F517E">
      <w:pPr>
        <w:pStyle w:val="Heading3"/>
        <w:rPr>
          <w:rStyle w:val="IntenseEmphasis1"/>
          <w:b/>
          <w:bCs/>
          <w:i w:val="0"/>
          <w:iCs w:val="0"/>
          <w:lang w:val="ru-RU"/>
        </w:rPr>
      </w:pPr>
      <w:bookmarkStart w:id="75" w:name="_Toc336299436"/>
      <w:r w:rsidRPr="00C6012B">
        <w:rPr>
          <w:rStyle w:val="IntenseEmphasis1"/>
          <w:b/>
          <w:bCs/>
          <w:i w:val="0"/>
          <w:iCs w:val="0"/>
          <w:lang w:val="ru-RU"/>
        </w:rPr>
        <w:t>Члан</w:t>
      </w:r>
      <w:r w:rsidR="004F517E" w:rsidRPr="001777CE">
        <w:rPr>
          <w:rStyle w:val="IntenseEmphasis1"/>
          <w:b/>
          <w:bCs/>
          <w:i w:val="0"/>
          <w:iCs w:val="0"/>
          <w:lang w:val="ru-RU"/>
        </w:rPr>
        <w:t xml:space="preserve"> 15</w:t>
      </w:r>
      <w:bookmarkEnd w:id="75"/>
    </w:p>
    <w:p w:rsidR="004F517E" w:rsidRPr="00FF2A8B" w:rsidRDefault="0045167D" w:rsidP="004F517E">
      <w:pPr>
        <w:pStyle w:val="Normal1"/>
        <w:jc w:val="both"/>
        <w:rPr>
          <w:rFonts w:asciiTheme="minorHAnsi" w:hAnsiTheme="minorHAnsi" w:cs="Calibri"/>
          <w:sz w:val="22"/>
          <w:lang w:val="pt-BR"/>
        </w:rPr>
      </w:pPr>
      <w:r w:rsidRPr="00C6012B">
        <w:rPr>
          <w:rFonts w:asciiTheme="minorHAnsi" w:hAnsiTheme="minorHAnsi" w:cs="Calibri"/>
          <w:sz w:val="22"/>
          <w:lang w:val="ru-RU"/>
        </w:rPr>
        <w:t>Мере које се изричу због повреде антидопинг правила јесу</w:t>
      </w:r>
      <w:r w:rsidR="004F517E" w:rsidRPr="00FF2A8B">
        <w:rPr>
          <w:rFonts w:asciiTheme="minorHAnsi" w:hAnsiTheme="minorHAnsi" w:cs="Calibri"/>
          <w:sz w:val="22"/>
          <w:lang w:val="pt-BR"/>
        </w:rPr>
        <w:t>:</w:t>
      </w:r>
    </w:p>
    <w:p w:rsidR="004F517E" w:rsidRPr="00FF2A8B" w:rsidRDefault="004F517E" w:rsidP="004F517E">
      <w:pPr>
        <w:pStyle w:val="Normal1"/>
        <w:jc w:val="both"/>
        <w:rPr>
          <w:rFonts w:asciiTheme="minorHAnsi" w:hAnsiTheme="minorHAnsi" w:cs="Calibri"/>
          <w:sz w:val="22"/>
          <w:lang w:val="pt-BR"/>
        </w:rPr>
      </w:pPr>
      <w:r w:rsidRPr="00FF2A8B">
        <w:rPr>
          <w:rFonts w:asciiTheme="minorHAnsi" w:hAnsiTheme="minorHAnsi" w:cs="Calibri"/>
          <w:sz w:val="22"/>
          <w:lang w:val="pt-BR"/>
        </w:rPr>
        <w:t xml:space="preserve">1) </w:t>
      </w:r>
      <w:r w:rsidR="007329C6" w:rsidRPr="00C6012B">
        <w:rPr>
          <w:rFonts w:asciiTheme="minorHAnsi" w:hAnsiTheme="minorHAnsi" w:cs="Calibri"/>
          <w:sz w:val="22"/>
          <w:lang w:val="ru-RU"/>
        </w:rPr>
        <w:t>дисквалификација спортских резултата</w:t>
      </w:r>
      <w:r w:rsidRPr="00FF2A8B">
        <w:rPr>
          <w:rFonts w:asciiTheme="minorHAnsi" w:hAnsiTheme="minorHAnsi" w:cs="Calibri"/>
          <w:sz w:val="22"/>
          <w:lang w:val="pt-BR"/>
        </w:rPr>
        <w:t>;</w:t>
      </w:r>
    </w:p>
    <w:p w:rsidR="004F517E" w:rsidRPr="00FF2A8B" w:rsidRDefault="004F517E" w:rsidP="004F517E">
      <w:pPr>
        <w:pStyle w:val="Normal1"/>
        <w:jc w:val="both"/>
        <w:rPr>
          <w:rFonts w:asciiTheme="minorHAnsi" w:hAnsiTheme="minorHAnsi" w:cs="Calibri"/>
          <w:sz w:val="22"/>
          <w:lang w:val="pt-BR"/>
        </w:rPr>
      </w:pPr>
      <w:r w:rsidRPr="00FF2A8B">
        <w:rPr>
          <w:rFonts w:asciiTheme="minorHAnsi" w:hAnsiTheme="minorHAnsi" w:cs="Calibri"/>
          <w:sz w:val="22"/>
          <w:lang w:val="pt-BR"/>
        </w:rPr>
        <w:t xml:space="preserve">2) </w:t>
      </w:r>
      <w:r w:rsidR="007329C6" w:rsidRPr="00C6012B">
        <w:rPr>
          <w:rFonts w:asciiTheme="minorHAnsi" w:hAnsiTheme="minorHAnsi" w:cs="Calibri"/>
          <w:sz w:val="22"/>
          <w:lang w:val="ru-RU"/>
        </w:rPr>
        <w:t>привремена суспензија</w:t>
      </w:r>
      <w:r w:rsidRPr="00FF2A8B">
        <w:rPr>
          <w:rFonts w:asciiTheme="minorHAnsi" w:hAnsiTheme="minorHAnsi" w:cs="Calibri"/>
          <w:sz w:val="22"/>
          <w:lang w:val="pt-BR"/>
        </w:rPr>
        <w:t>;</w:t>
      </w:r>
    </w:p>
    <w:p w:rsidR="004F517E" w:rsidRPr="00FF2A8B" w:rsidRDefault="004F517E" w:rsidP="004F517E">
      <w:pPr>
        <w:pStyle w:val="Normal1"/>
        <w:jc w:val="both"/>
        <w:rPr>
          <w:rFonts w:asciiTheme="minorHAnsi" w:hAnsiTheme="minorHAnsi" w:cs="Calibri"/>
          <w:sz w:val="22"/>
          <w:lang w:val="pt-BR"/>
        </w:rPr>
      </w:pPr>
      <w:r w:rsidRPr="00FF2A8B">
        <w:rPr>
          <w:rFonts w:asciiTheme="minorHAnsi" w:hAnsiTheme="minorHAnsi" w:cs="Calibri"/>
          <w:sz w:val="22"/>
          <w:lang w:val="pt-BR"/>
        </w:rPr>
        <w:t xml:space="preserve">3) </w:t>
      </w:r>
      <w:r w:rsidR="007329C6" w:rsidRPr="00C6012B">
        <w:rPr>
          <w:rFonts w:asciiTheme="minorHAnsi" w:hAnsiTheme="minorHAnsi" w:cs="Calibri"/>
          <w:sz w:val="22"/>
          <w:lang w:val="ru-RU"/>
        </w:rPr>
        <w:t>забрана учешћа на такмичењима</w:t>
      </w:r>
      <w:r w:rsidRPr="00FF2A8B">
        <w:rPr>
          <w:rFonts w:asciiTheme="minorHAnsi" w:hAnsiTheme="minorHAnsi" w:cs="Calibri"/>
          <w:sz w:val="22"/>
          <w:lang w:val="pt-BR"/>
        </w:rPr>
        <w:t>;</w:t>
      </w:r>
    </w:p>
    <w:p w:rsidR="004F517E" w:rsidRPr="00FF2A8B" w:rsidRDefault="004F517E" w:rsidP="004F517E">
      <w:pPr>
        <w:pStyle w:val="Normal1"/>
        <w:jc w:val="both"/>
        <w:rPr>
          <w:rFonts w:asciiTheme="minorHAnsi" w:hAnsiTheme="minorHAnsi" w:cs="Calibri"/>
          <w:sz w:val="22"/>
          <w:lang w:val="es-ES"/>
        </w:rPr>
      </w:pPr>
      <w:r w:rsidRPr="00FF2A8B">
        <w:rPr>
          <w:rFonts w:asciiTheme="minorHAnsi" w:hAnsiTheme="minorHAnsi" w:cs="Calibri"/>
          <w:sz w:val="22"/>
          <w:lang w:val="es-ES"/>
        </w:rPr>
        <w:t xml:space="preserve">4) </w:t>
      </w:r>
      <w:r w:rsidR="007329C6" w:rsidRPr="00C6012B">
        <w:rPr>
          <w:rFonts w:asciiTheme="minorHAnsi" w:hAnsiTheme="minorHAnsi" w:cs="Calibri"/>
          <w:sz w:val="22"/>
          <w:lang w:val="ru-RU"/>
        </w:rPr>
        <w:t>забрана обављања функција у области спорта</w:t>
      </w:r>
      <w:r w:rsidRPr="00FF2A8B">
        <w:rPr>
          <w:rFonts w:asciiTheme="minorHAnsi" w:hAnsiTheme="minorHAnsi" w:cs="Calibri"/>
          <w:sz w:val="22"/>
          <w:lang w:val="es-ES"/>
        </w:rPr>
        <w:t>.</w:t>
      </w:r>
      <w:bookmarkStart w:id="76" w:name="clan_17"/>
      <w:bookmarkEnd w:id="76"/>
    </w:p>
    <w:p w:rsidR="004F517E" w:rsidRPr="001777CE" w:rsidRDefault="00DA68FC" w:rsidP="004F517E">
      <w:pPr>
        <w:pStyle w:val="Heading3"/>
        <w:rPr>
          <w:rStyle w:val="IntenseEmphasis1"/>
          <w:b/>
          <w:bCs/>
          <w:i w:val="0"/>
          <w:iCs w:val="0"/>
          <w:lang w:val="ru-RU"/>
        </w:rPr>
      </w:pPr>
      <w:bookmarkStart w:id="77" w:name="_Toc336299437"/>
      <w:r w:rsidRPr="00C6012B">
        <w:rPr>
          <w:rStyle w:val="IntenseEmphasis1"/>
          <w:b/>
          <w:bCs/>
          <w:i w:val="0"/>
          <w:iCs w:val="0"/>
          <w:lang w:val="ru-RU"/>
        </w:rPr>
        <w:t>Члан</w:t>
      </w:r>
      <w:r w:rsidR="004F517E" w:rsidRPr="001777CE">
        <w:rPr>
          <w:rStyle w:val="IntenseEmphasis1"/>
          <w:b/>
          <w:bCs/>
          <w:i w:val="0"/>
          <w:iCs w:val="0"/>
          <w:lang w:val="ru-RU"/>
        </w:rPr>
        <w:t xml:space="preserve"> 16</w:t>
      </w:r>
      <w:bookmarkEnd w:id="77"/>
    </w:p>
    <w:p w:rsidR="004F517E" w:rsidRPr="00FF2A8B" w:rsidRDefault="00DA68FC" w:rsidP="004F517E">
      <w:pPr>
        <w:pStyle w:val="Normal1"/>
        <w:jc w:val="both"/>
        <w:rPr>
          <w:rFonts w:asciiTheme="minorHAnsi" w:hAnsiTheme="minorHAnsi" w:cs="Calibri"/>
          <w:sz w:val="22"/>
          <w:lang w:val="es-ES"/>
        </w:rPr>
      </w:pPr>
      <w:r w:rsidRPr="00C6012B">
        <w:rPr>
          <w:rFonts w:asciiTheme="minorHAnsi" w:hAnsiTheme="minorHAnsi" w:cs="Calibri"/>
          <w:sz w:val="22"/>
          <w:lang w:val="ru-RU"/>
        </w:rPr>
        <w:t xml:space="preserve">У случају повреде антидопинг правила из члана </w:t>
      </w:r>
      <w:r>
        <w:rPr>
          <w:rFonts w:asciiTheme="minorHAnsi" w:hAnsiTheme="minorHAnsi" w:cs="Calibri"/>
          <w:sz w:val="22"/>
          <w:lang w:val="es-ES"/>
        </w:rPr>
        <w:t xml:space="preserve">3. </w:t>
      </w:r>
      <w:r w:rsidRPr="00C6012B">
        <w:rPr>
          <w:rFonts w:asciiTheme="minorHAnsi" w:hAnsiTheme="minorHAnsi" w:cs="Calibri"/>
          <w:sz w:val="22"/>
          <w:lang w:val="ru-RU"/>
        </w:rPr>
        <w:t>став</w:t>
      </w:r>
      <w:r>
        <w:rPr>
          <w:rFonts w:asciiTheme="minorHAnsi" w:hAnsiTheme="minorHAnsi" w:cs="Calibri"/>
          <w:sz w:val="22"/>
          <w:lang w:val="es-ES"/>
        </w:rPr>
        <w:t xml:space="preserve"> 1. </w:t>
      </w:r>
      <w:r w:rsidRPr="00C6012B">
        <w:rPr>
          <w:rFonts w:asciiTheme="minorHAnsi" w:hAnsiTheme="minorHAnsi" w:cs="Calibri"/>
          <w:sz w:val="22"/>
          <w:lang w:val="ru-RU"/>
        </w:rPr>
        <w:t>тач</w:t>
      </w:r>
      <w:r w:rsidR="004F517E" w:rsidRPr="00FF2A8B">
        <w:rPr>
          <w:rFonts w:asciiTheme="minorHAnsi" w:hAnsiTheme="minorHAnsi" w:cs="Calibri"/>
          <w:sz w:val="22"/>
          <w:lang w:val="es-ES"/>
        </w:rPr>
        <w:t>. 1), 2)</w:t>
      </w:r>
      <w:r>
        <w:rPr>
          <w:rFonts w:asciiTheme="minorHAnsi" w:hAnsiTheme="minorHAnsi" w:cs="Calibri"/>
          <w:sz w:val="22"/>
          <w:lang w:val="es-ES"/>
        </w:rPr>
        <w:t xml:space="preserve">, 3), 5) </w:t>
      </w:r>
      <w:r w:rsidRPr="00C6012B">
        <w:rPr>
          <w:rFonts w:asciiTheme="minorHAnsi" w:hAnsiTheme="minorHAnsi" w:cs="Calibri"/>
          <w:sz w:val="22"/>
          <w:lang w:val="ru-RU"/>
        </w:rPr>
        <w:t>и</w:t>
      </w:r>
      <w:r w:rsidR="004F517E" w:rsidRPr="00FF2A8B">
        <w:rPr>
          <w:rFonts w:asciiTheme="minorHAnsi" w:hAnsiTheme="minorHAnsi" w:cs="Calibri"/>
          <w:sz w:val="22"/>
          <w:lang w:val="es-ES"/>
        </w:rPr>
        <w:t xml:space="preserve"> 6) </w:t>
      </w:r>
      <w:r w:rsidRPr="00C6012B">
        <w:rPr>
          <w:rFonts w:asciiTheme="minorHAnsi" w:hAnsiTheme="minorHAnsi" w:cs="Calibri"/>
          <w:sz w:val="22"/>
          <w:lang w:val="ru-RU"/>
        </w:rPr>
        <w:t>овог Правилника, мера забране учешћа на такмичењима изриче се у следећем трајању</w:t>
      </w:r>
      <w:r w:rsidR="004F517E" w:rsidRPr="00FF2A8B">
        <w:rPr>
          <w:rFonts w:asciiTheme="minorHAnsi" w:hAnsiTheme="minorHAnsi" w:cs="Calibri"/>
          <w:sz w:val="22"/>
          <w:lang w:val="es-ES"/>
        </w:rPr>
        <w:t>:</w:t>
      </w:r>
    </w:p>
    <w:p w:rsidR="004F517E" w:rsidRPr="00FF2A8B" w:rsidRDefault="004F517E" w:rsidP="004F517E">
      <w:pPr>
        <w:pStyle w:val="Normal1"/>
        <w:jc w:val="both"/>
        <w:rPr>
          <w:rFonts w:asciiTheme="minorHAnsi" w:hAnsiTheme="minorHAnsi" w:cs="Calibri"/>
          <w:sz w:val="22"/>
          <w:lang w:val="pt-BR"/>
        </w:rPr>
      </w:pPr>
      <w:r w:rsidRPr="00FF2A8B">
        <w:rPr>
          <w:rFonts w:asciiTheme="minorHAnsi" w:hAnsiTheme="minorHAnsi" w:cs="Calibri"/>
          <w:sz w:val="22"/>
          <w:lang w:val="pt-BR"/>
        </w:rPr>
        <w:t xml:space="preserve">1) </w:t>
      </w:r>
      <w:r w:rsidR="00DA68FC" w:rsidRPr="00C6012B">
        <w:rPr>
          <w:rFonts w:asciiTheme="minorHAnsi" w:hAnsiTheme="minorHAnsi" w:cs="Calibri"/>
          <w:sz w:val="22"/>
          <w:lang w:val="ru-RU"/>
        </w:rPr>
        <w:t>две године за прву повреду</w:t>
      </w:r>
      <w:r w:rsidRPr="00FF2A8B">
        <w:rPr>
          <w:rFonts w:asciiTheme="minorHAnsi" w:hAnsiTheme="minorHAnsi" w:cs="Calibri"/>
          <w:sz w:val="22"/>
          <w:lang w:val="pt-BR"/>
        </w:rPr>
        <w:t>;</w:t>
      </w:r>
    </w:p>
    <w:p w:rsidR="004F517E" w:rsidRPr="00FF2A8B" w:rsidRDefault="004F517E" w:rsidP="004F517E">
      <w:pPr>
        <w:pStyle w:val="Normal1"/>
        <w:jc w:val="both"/>
        <w:rPr>
          <w:rFonts w:asciiTheme="minorHAnsi" w:hAnsiTheme="minorHAnsi" w:cs="Calibri"/>
          <w:sz w:val="22"/>
          <w:lang w:val="pt-BR"/>
        </w:rPr>
      </w:pPr>
      <w:r w:rsidRPr="00FF2A8B">
        <w:rPr>
          <w:rFonts w:asciiTheme="minorHAnsi" w:hAnsiTheme="minorHAnsi" w:cs="Calibri"/>
          <w:sz w:val="22"/>
          <w:lang w:val="pt-BR"/>
        </w:rPr>
        <w:t xml:space="preserve">2) </w:t>
      </w:r>
      <w:r w:rsidR="00DA68FC" w:rsidRPr="00C6012B">
        <w:rPr>
          <w:rFonts w:asciiTheme="minorHAnsi" w:hAnsiTheme="minorHAnsi" w:cs="Calibri"/>
          <w:sz w:val="22"/>
          <w:lang w:val="ru-RU"/>
        </w:rPr>
        <w:t>трајна забрана за другу повреду</w:t>
      </w:r>
      <w:r w:rsidRPr="00FF2A8B">
        <w:rPr>
          <w:rFonts w:asciiTheme="minorHAnsi" w:hAnsiTheme="minorHAnsi" w:cs="Calibri"/>
          <w:sz w:val="22"/>
          <w:lang w:val="pt-BR"/>
        </w:rPr>
        <w:t>.</w:t>
      </w:r>
    </w:p>
    <w:p w:rsidR="004F517E" w:rsidRPr="001777CE" w:rsidRDefault="00DA68FC" w:rsidP="004F517E">
      <w:pPr>
        <w:pStyle w:val="Heading3"/>
        <w:rPr>
          <w:rStyle w:val="IntenseEmphasis1"/>
          <w:b/>
          <w:bCs/>
          <w:i w:val="0"/>
          <w:iCs w:val="0"/>
          <w:lang w:val="ru-RU"/>
        </w:rPr>
      </w:pPr>
      <w:bookmarkStart w:id="78" w:name="clan_18"/>
      <w:bookmarkStart w:id="79" w:name="_Toc336299438"/>
      <w:bookmarkEnd w:id="78"/>
      <w:r w:rsidRPr="00C6012B">
        <w:rPr>
          <w:rStyle w:val="IntenseEmphasis1"/>
          <w:b/>
          <w:bCs/>
          <w:i w:val="0"/>
          <w:iCs w:val="0"/>
          <w:lang w:val="ru-RU"/>
        </w:rPr>
        <w:t>Члан</w:t>
      </w:r>
      <w:r w:rsidR="004F517E" w:rsidRPr="001777CE">
        <w:rPr>
          <w:rStyle w:val="IntenseEmphasis1"/>
          <w:b/>
          <w:bCs/>
          <w:i w:val="0"/>
          <w:iCs w:val="0"/>
          <w:lang w:val="ru-RU"/>
        </w:rPr>
        <w:t xml:space="preserve"> 17</w:t>
      </w:r>
      <w:bookmarkEnd w:id="79"/>
    </w:p>
    <w:p w:rsidR="004F517E" w:rsidRPr="00FF2A8B" w:rsidRDefault="00DA68FC" w:rsidP="004F517E">
      <w:pPr>
        <w:pStyle w:val="Normal1"/>
        <w:jc w:val="both"/>
        <w:rPr>
          <w:rFonts w:asciiTheme="minorHAnsi" w:hAnsiTheme="minorHAnsi" w:cs="Calibri"/>
          <w:sz w:val="22"/>
          <w:lang w:val="pt-BR"/>
        </w:rPr>
      </w:pPr>
      <w:r w:rsidRPr="00C6012B">
        <w:rPr>
          <w:rFonts w:asciiTheme="minorHAnsi" w:hAnsiTheme="minorHAnsi" w:cs="Calibri"/>
          <w:sz w:val="22"/>
          <w:lang w:val="ru-RU"/>
        </w:rPr>
        <w:t xml:space="preserve">У случају повреде антидопинг правила из члана </w:t>
      </w:r>
      <w:r>
        <w:rPr>
          <w:rFonts w:asciiTheme="minorHAnsi" w:hAnsiTheme="minorHAnsi" w:cs="Calibri"/>
          <w:sz w:val="22"/>
          <w:lang w:val="pt-BR"/>
        </w:rPr>
        <w:t xml:space="preserve">3. </w:t>
      </w:r>
      <w:r w:rsidRPr="00C6012B">
        <w:rPr>
          <w:rFonts w:asciiTheme="minorHAnsi" w:hAnsiTheme="minorHAnsi" w:cs="Calibri"/>
          <w:sz w:val="22"/>
          <w:lang w:val="ru-RU"/>
        </w:rPr>
        <w:t>став</w:t>
      </w:r>
      <w:r>
        <w:rPr>
          <w:rFonts w:asciiTheme="minorHAnsi" w:hAnsiTheme="minorHAnsi" w:cs="Calibri"/>
          <w:sz w:val="22"/>
          <w:lang w:val="pt-BR"/>
        </w:rPr>
        <w:t xml:space="preserve"> 1. </w:t>
      </w:r>
      <w:r w:rsidRPr="00C6012B">
        <w:rPr>
          <w:rFonts w:asciiTheme="minorHAnsi" w:hAnsiTheme="minorHAnsi" w:cs="Calibri"/>
          <w:sz w:val="22"/>
          <w:lang w:val="ru-RU"/>
        </w:rPr>
        <w:t>тач</w:t>
      </w:r>
      <w:r>
        <w:rPr>
          <w:rFonts w:asciiTheme="minorHAnsi" w:hAnsiTheme="minorHAnsi" w:cs="Calibri"/>
          <w:sz w:val="22"/>
          <w:lang w:val="pt-BR"/>
        </w:rPr>
        <w:t xml:space="preserve">. 7) </w:t>
      </w:r>
      <w:r w:rsidRPr="00C6012B">
        <w:rPr>
          <w:rFonts w:asciiTheme="minorHAnsi" w:hAnsiTheme="minorHAnsi" w:cs="Calibri"/>
          <w:sz w:val="22"/>
          <w:lang w:val="ru-RU"/>
        </w:rPr>
        <w:t>и</w:t>
      </w:r>
      <w:r w:rsidR="004F517E" w:rsidRPr="00FF2A8B">
        <w:rPr>
          <w:rFonts w:asciiTheme="minorHAnsi" w:hAnsiTheme="minorHAnsi" w:cs="Calibri"/>
          <w:sz w:val="22"/>
          <w:lang w:val="pt-BR"/>
        </w:rPr>
        <w:t xml:space="preserve"> 8) </w:t>
      </w:r>
      <w:r w:rsidRPr="00C6012B">
        <w:rPr>
          <w:rFonts w:asciiTheme="minorHAnsi" w:hAnsiTheme="minorHAnsi" w:cs="Calibri"/>
          <w:sz w:val="22"/>
          <w:lang w:val="ru-RU"/>
        </w:rPr>
        <w:t>овог Правилника мера забране учешћа на такмичењима изриче се у следећем тр</w:t>
      </w:r>
      <w:r w:rsidR="009E0EFC" w:rsidRPr="00C6012B">
        <w:rPr>
          <w:rFonts w:asciiTheme="minorHAnsi" w:hAnsiTheme="minorHAnsi" w:cs="Calibri"/>
          <w:sz w:val="22"/>
          <w:lang w:val="ru-RU"/>
        </w:rPr>
        <w:t>а</w:t>
      </w:r>
      <w:r w:rsidRPr="00C6012B">
        <w:rPr>
          <w:rFonts w:asciiTheme="minorHAnsi" w:hAnsiTheme="minorHAnsi" w:cs="Calibri"/>
          <w:sz w:val="22"/>
          <w:lang w:val="ru-RU"/>
        </w:rPr>
        <w:t>јању</w:t>
      </w:r>
      <w:r w:rsidR="004F517E" w:rsidRPr="00FF2A8B">
        <w:rPr>
          <w:rFonts w:asciiTheme="minorHAnsi" w:hAnsiTheme="minorHAnsi" w:cs="Calibri"/>
          <w:sz w:val="22"/>
          <w:lang w:val="pt-BR"/>
        </w:rPr>
        <w:t>:</w:t>
      </w:r>
    </w:p>
    <w:p w:rsidR="004F517E" w:rsidRPr="00FF2A8B" w:rsidRDefault="004F517E" w:rsidP="004F517E">
      <w:pPr>
        <w:pStyle w:val="Normal1"/>
        <w:jc w:val="both"/>
        <w:rPr>
          <w:rFonts w:asciiTheme="minorHAnsi" w:hAnsiTheme="minorHAnsi" w:cs="Calibri"/>
          <w:sz w:val="22"/>
          <w:lang w:val="pt-BR"/>
        </w:rPr>
      </w:pPr>
      <w:r w:rsidRPr="00FF2A8B">
        <w:rPr>
          <w:rFonts w:asciiTheme="minorHAnsi" w:hAnsiTheme="minorHAnsi" w:cs="Calibri"/>
          <w:sz w:val="22"/>
          <w:lang w:val="pt-BR"/>
        </w:rPr>
        <w:t xml:space="preserve">1) </w:t>
      </w:r>
      <w:r w:rsidR="00DA68FC" w:rsidRPr="00C6012B">
        <w:rPr>
          <w:rFonts w:asciiTheme="minorHAnsi" w:hAnsiTheme="minorHAnsi" w:cs="Calibri"/>
          <w:sz w:val="22"/>
          <w:lang w:val="ru-RU"/>
        </w:rPr>
        <w:t>најмање четири године до трајне забране</w:t>
      </w:r>
      <w:r w:rsidRPr="00FF2A8B">
        <w:rPr>
          <w:rFonts w:asciiTheme="minorHAnsi" w:hAnsiTheme="minorHAnsi" w:cs="Calibri"/>
          <w:sz w:val="22"/>
          <w:lang w:val="pt-BR"/>
        </w:rPr>
        <w:t>;</w:t>
      </w:r>
    </w:p>
    <w:p w:rsidR="004F517E" w:rsidRPr="00FF2A8B" w:rsidRDefault="004F517E" w:rsidP="004F517E">
      <w:pPr>
        <w:pStyle w:val="Normal1"/>
        <w:jc w:val="both"/>
        <w:rPr>
          <w:rFonts w:asciiTheme="minorHAnsi" w:hAnsiTheme="minorHAnsi" w:cs="Calibri"/>
          <w:lang w:val="pt-BR"/>
        </w:rPr>
      </w:pPr>
      <w:r w:rsidRPr="00FF2A8B">
        <w:rPr>
          <w:rFonts w:asciiTheme="minorHAnsi" w:hAnsiTheme="minorHAnsi" w:cs="Calibri"/>
          <w:sz w:val="22"/>
          <w:lang w:val="pt-BR"/>
        </w:rPr>
        <w:t xml:space="preserve">2) </w:t>
      </w:r>
      <w:r w:rsidR="00DA68FC" w:rsidRPr="00C6012B">
        <w:rPr>
          <w:rFonts w:asciiTheme="minorHAnsi" w:hAnsiTheme="minorHAnsi" w:cs="Calibri"/>
          <w:sz w:val="22"/>
          <w:lang w:val="ru-RU"/>
        </w:rPr>
        <w:t>трајна забрана ако је повреда почињена према малолетном спортисти или ако је од стране тима за подршку спортисте</w:t>
      </w:r>
      <w:r w:rsidRPr="00FF2A8B">
        <w:rPr>
          <w:rFonts w:asciiTheme="minorHAnsi" w:hAnsiTheme="minorHAnsi" w:cs="Calibri"/>
          <w:lang w:val="pt-BR"/>
        </w:rPr>
        <w:t>.</w:t>
      </w:r>
    </w:p>
    <w:p w:rsidR="004F517E" w:rsidRPr="001777CE" w:rsidRDefault="00DA68FC" w:rsidP="004F517E">
      <w:pPr>
        <w:pStyle w:val="Heading3"/>
        <w:rPr>
          <w:rStyle w:val="IntenseEmphasis1"/>
          <w:b/>
          <w:bCs/>
          <w:i w:val="0"/>
          <w:iCs w:val="0"/>
          <w:lang w:val="ru-RU"/>
        </w:rPr>
      </w:pPr>
      <w:bookmarkStart w:id="80" w:name="clan_19"/>
      <w:bookmarkStart w:id="81" w:name="_Toc336299439"/>
      <w:bookmarkEnd w:id="80"/>
      <w:r w:rsidRPr="00C6012B">
        <w:rPr>
          <w:rStyle w:val="IntenseEmphasis1"/>
          <w:b/>
          <w:bCs/>
          <w:i w:val="0"/>
          <w:iCs w:val="0"/>
          <w:lang w:val="ru-RU"/>
        </w:rPr>
        <w:t>Члан</w:t>
      </w:r>
      <w:r w:rsidR="004F517E" w:rsidRPr="001777CE">
        <w:rPr>
          <w:rStyle w:val="IntenseEmphasis1"/>
          <w:b/>
          <w:bCs/>
          <w:i w:val="0"/>
          <w:iCs w:val="0"/>
          <w:lang w:val="ru-RU"/>
        </w:rPr>
        <w:t xml:space="preserve"> 18</w:t>
      </w:r>
      <w:bookmarkEnd w:id="81"/>
    </w:p>
    <w:p w:rsidR="004F517E" w:rsidRPr="00FF2A8B" w:rsidRDefault="00DA68FC" w:rsidP="004F517E">
      <w:pPr>
        <w:pStyle w:val="Normal1"/>
        <w:jc w:val="both"/>
        <w:rPr>
          <w:rFonts w:asciiTheme="minorHAnsi" w:hAnsiTheme="minorHAnsi" w:cs="Calibri"/>
          <w:sz w:val="22"/>
          <w:szCs w:val="22"/>
          <w:lang w:val="pt-BR"/>
        </w:rPr>
      </w:pPr>
      <w:r w:rsidRPr="00C6012B">
        <w:rPr>
          <w:rFonts w:asciiTheme="minorHAnsi" w:hAnsiTheme="minorHAnsi" w:cs="Calibri"/>
          <w:sz w:val="22"/>
          <w:lang w:val="ru-RU"/>
        </w:rPr>
        <w:t xml:space="preserve">У случају повреде антидопинг правила из члана </w:t>
      </w:r>
      <w:r>
        <w:rPr>
          <w:rFonts w:asciiTheme="minorHAnsi" w:hAnsiTheme="minorHAnsi" w:cs="Calibri"/>
          <w:sz w:val="22"/>
          <w:lang w:val="pt-BR"/>
        </w:rPr>
        <w:t xml:space="preserve">3. </w:t>
      </w:r>
      <w:r w:rsidRPr="00C6012B">
        <w:rPr>
          <w:rFonts w:asciiTheme="minorHAnsi" w:hAnsiTheme="minorHAnsi" w:cs="Calibri"/>
          <w:sz w:val="22"/>
          <w:lang w:val="ru-RU"/>
        </w:rPr>
        <w:t>став</w:t>
      </w:r>
      <w:r>
        <w:rPr>
          <w:rFonts w:asciiTheme="minorHAnsi" w:hAnsiTheme="minorHAnsi" w:cs="Calibri"/>
          <w:sz w:val="22"/>
          <w:szCs w:val="22"/>
          <w:lang w:val="pt-BR"/>
        </w:rPr>
        <w:t xml:space="preserve">1. </w:t>
      </w:r>
      <w:r w:rsidRPr="00C6012B">
        <w:rPr>
          <w:rFonts w:asciiTheme="minorHAnsi" w:hAnsiTheme="minorHAnsi" w:cs="Calibri"/>
          <w:sz w:val="22"/>
          <w:szCs w:val="22"/>
          <w:lang w:val="ru-RU"/>
        </w:rPr>
        <w:t>тач</w:t>
      </w:r>
      <w:r w:rsidR="004F517E" w:rsidRPr="00FF2A8B">
        <w:rPr>
          <w:rFonts w:asciiTheme="minorHAnsi" w:hAnsiTheme="minorHAnsi" w:cs="Calibri"/>
          <w:sz w:val="22"/>
          <w:szCs w:val="22"/>
          <w:lang w:val="pt-BR"/>
        </w:rPr>
        <w:t xml:space="preserve"> 4) </w:t>
      </w:r>
      <w:r w:rsidRPr="00C6012B">
        <w:rPr>
          <w:rFonts w:asciiTheme="minorHAnsi" w:hAnsiTheme="minorHAnsi" w:cs="Calibri"/>
          <w:sz w:val="22"/>
          <w:szCs w:val="22"/>
          <w:lang w:val="ru-RU"/>
        </w:rPr>
        <w:t>овог Правилника мера забране учешћа на такмичењима изриче се у следећем трајању</w:t>
      </w:r>
      <w:r w:rsidR="004F517E" w:rsidRPr="00FF2A8B">
        <w:rPr>
          <w:rFonts w:asciiTheme="minorHAnsi" w:hAnsiTheme="minorHAnsi" w:cs="Calibri"/>
          <w:sz w:val="22"/>
          <w:szCs w:val="22"/>
          <w:lang w:val="pt-BR"/>
        </w:rPr>
        <w:t>:</w:t>
      </w:r>
    </w:p>
    <w:p w:rsidR="004F517E" w:rsidRPr="00FF2A8B" w:rsidRDefault="004F517E" w:rsidP="004F517E">
      <w:pPr>
        <w:pStyle w:val="Normal1"/>
        <w:jc w:val="both"/>
        <w:rPr>
          <w:rFonts w:asciiTheme="minorHAnsi" w:hAnsiTheme="minorHAnsi" w:cs="Calibri"/>
          <w:sz w:val="22"/>
          <w:szCs w:val="22"/>
          <w:lang w:val="pt-BR"/>
        </w:rPr>
      </w:pPr>
      <w:r w:rsidRPr="00FF2A8B">
        <w:rPr>
          <w:rFonts w:asciiTheme="minorHAnsi" w:hAnsiTheme="minorHAnsi" w:cs="Calibri"/>
          <w:sz w:val="22"/>
          <w:szCs w:val="22"/>
          <w:lang w:val="pt-BR"/>
        </w:rPr>
        <w:t xml:space="preserve">1) </w:t>
      </w:r>
      <w:r w:rsidR="007C55B5" w:rsidRPr="00C6012B">
        <w:rPr>
          <w:rFonts w:asciiTheme="minorHAnsi" w:hAnsiTheme="minorHAnsi" w:cs="Calibri"/>
          <w:sz w:val="22"/>
          <w:szCs w:val="22"/>
          <w:lang w:val="ru-RU"/>
        </w:rPr>
        <w:t>најмање три месеца а највише две године за прву повреду</w:t>
      </w:r>
      <w:r w:rsidRPr="00FF2A8B">
        <w:rPr>
          <w:rFonts w:asciiTheme="minorHAnsi" w:hAnsiTheme="minorHAnsi" w:cs="Calibri"/>
          <w:sz w:val="22"/>
          <w:szCs w:val="22"/>
          <w:lang w:val="pt-BR"/>
        </w:rPr>
        <w:t>;</w:t>
      </w:r>
    </w:p>
    <w:p w:rsidR="004F517E" w:rsidRPr="00FF2A8B" w:rsidRDefault="004F517E" w:rsidP="004F517E">
      <w:pPr>
        <w:pStyle w:val="Normal1"/>
        <w:jc w:val="both"/>
        <w:rPr>
          <w:rFonts w:asciiTheme="minorHAnsi" w:hAnsiTheme="minorHAnsi" w:cs="Calibri"/>
          <w:sz w:val="22"/>
          <w:szCs w:val="22"/>
          <w:lang w:val="pt-BR"/>
        </w:rPr>
      </w:pPr>
      <w:r w:rsidRPr="00FF2A8B">
        <w:rPr>
          <w:rFonts w:asciiTheme="minorHAnsi" w:hAnsiTheme="minorHAnsi" w:cs="Calibri"/>
          <w:sz w:val="22"/>
          <w:szCs w:val="22"/>
          <w:lang w:val="pt-BR"/>
        </w:rPr>
        <w:lastRenderedPageBreak/>
        <w:t xml:space="preserve">2) </w:t>
      </w:r>
      <w:r w:rsidR="007C55B5" w:rsidRPr="00C6012B">
        <w:rPr>
          <w:rFonts w:asciiTheme="minorHAnsi" w:hAnsiTheme="minorHAnsi" w:cs="Calibri"/>
          <w:sz w:val="22"/>
          <w:szCs w:val="22"/>
          <w:lang w:val="ru-RU"/>
        </w:rPr>
        <w:t>најмање годину дана а највише четири године за другу повреду</w:t>
      </w:r>
      <w:r w:rsidRPr="00FF2A8B">
        <w:rPr>
          <w:rFonts w:asciiTheme="minorHAnsi" w:hAnsiTheme="minorHAnsi" w:cs="Calibri"/>
          <w:sz w:val="22"/>
          <w:szCs w:val="22"/>
          <w:lang w:val="pt-BR"/>
        </w:rPr>
        <w:t>.</w:t>
      </w:r>
    </w:p>
    <w:p w:rsidR="004F517E" w:rsidRPr="001777CE" w:rsidRDefault="00C94D3B" w:rsidP="004F517E">
      <w:pPr>
        <w:pStyle w:val="Heading3"/>
        <w:rPr>
          <w:rStyle w:val="IntenseEmphasis1"/>
          <w:b/>
          <w:bCs/>
          <w:i w:val="0"/>
          <w:iCs w:val="0"/>
          <w:szCs w:val="22"/>
          <w:lang w:val="ru-RU"/>
        </w:rPr>
      </w:pPr>
      <w:bookmarkStart w:id="82" w:name="clan_20"/>
      <w:bookmarkStart w:id="83" w:name="_Toc336299440"/>
      <w:bookmarkEnd w:id="82"/>
      <w:r w:rsidRPr="00C6012B">
        <w:rPr>
          <w:rStyle w:val="IntenseEmphasis1"/>
          <w:b/>
          <w:bCs/>
          <w:i w:val="0"/>
          <w:iCs w:val="0"/>
          <w:szCs w:val="22"/>
          <w:lang w:val="ru-RU"/>
        </w:rPr>
        <w:t>Члан</w:t>
      </w:r>
      <w:r w:rsidR="004F517E" w:rsidRPr="001777CE">
        <w:rPr>
          <w:rStyle w:val="IntenseEmphasis1"/>
          <w:b/>
          <w:bCs/>
          <w:i w:val="0"/>
          <w:iCs w:val="0"/>
          <w:szCs w:val="22"/>
          <w:lang w:val="ru-RU"/>
        </w:rPr>
        <w:t xml:space="preserve"> 19</w:t>
      </w:r>
      <w:bookmarkEnd w:id="83"/>
    </w:p>
    <w:p w:rsidR="004F517E" w:rsidRPr="00FF2A8B" w:rsidRDefault="00C94D3B" w:rsidP="004F517E">
      <w:pPr>
        <w:pStyle w:val="Normal1"/>
        <w:jc w:val="both"/>
        <w:rPr>
          <w:rFonts w:asciiTheme="minorHAnsi" w:hAnsiTheme="minorHAnsi" w:cs="Calibri"/>
          <w:sz w:val="22"/>
          <w:szCs w:val="22"/>
          <w:lang w:val="pt-BR"/>
        </w:rPr>
      </w:pPr>
      <w:r w:rsidRPr="00C6012B">
        <w:rPr>
          <w:rFonts w:asciiTheme="minorHAnsi" w:hAnsiTheme="minorHAnsi" w:cs="Calibri"/>
          <w:sz w:val="22"/>
          <w:szCs w:val="22"/>
          <w:lang w:val="ru-RU"/>
        </w:rPr>
        <w:t>Спортисти за кога се утврди да је одговоран због допинга супстанцом</w:t>
      </w:r>
      <w:r w:rsidR="0030163B" w:rsidRPr="00C6012B">
        <w:rPr>
          <w:rFonts w:asciiTheme="minorHAnsi" w:hAnsiTheme="minorHAnsi" w:cs="Calibri"/>
          <w:sz w:val="22"/>
          <w:szCs w:val="22"/>
          <w:lang w:val="ru-RU"/>
        </w:rPr>
        <w:t>,</w:t>
      </w:r>
      <w:r w:rsidRPr="00C6012B">
        <w:rPr>
          <w:rFonts w:asciiTheme="minorHAnsi" w:hAnsiTheme="minorHAnsi" w:cs="Calibri"/>
          <w:sz w:val="22"/>
          <w:szCs w:val="22"/>
          <w:lang w:val="ru-RU"/>
        </w:rPr>
        <w:t xml:space="preserve"> која је посебно идентификована у референтној листи забрањених фармаколошких класа допинг супстанци и допинг метода</w:t>
      </w:r>
      <w:r w:rsidR="0030163B" w:rsidRPr="00C6012B">
        <w:rPr>
          <w:rFonts w:asciiTheme="minorHAnsi" w:hAnsiTheme="minorHAnsi" w:cs="Calibri"/>
          <w:sz w:val="22"/>
          <w:szCs w:val="22"/>
          <w:lang w:val="ru-RU"/>
        </w:rPr>
        <w:t>,</w:t>
      </w:r>
      <w:r w:rsidRPr="00C6012B">
        <w:rPr>
          <w:rFonts w:asciiTheme="minorHAnsi" w:hAnsiTheme="minorHAnsi" w:cs="Calibri"/>
          <w:sz w:val="22"/>
          <w:szCs w:val="22"/>
          <w:lang w:val="ru-RU"/>
        </w:rPr>
        <w:t xml:space="preserve"> као опште доступна у медицинским производима или као супстанца за коју је мало вероватно да се може успешно злоупотребити као допинг чинилац, мера забране учешћа на такмичењима изриче се у следћем трајању</w:t>
      </w:r>
      <w:r w:rsidR="004F517E" w:rsidRPr="00FF2A8B">
        <w:rPr>
          <w:rFonts w:asciiTheme="minorHAnsi" w:hAnsiTheme="minorHAnsi" w:cs="Calibri"/>
          <w:sz w:val="22"/>
          <w:szCs w:val="22"/>
          <w:lang w:val="pt-BR"/>
        </w:rPr>
        <w:t>:</w:t>
      </w:r>
    </w:p>
    <w:p w:rsidR="004F517E" w:rsidRPr="00FF2A8B" w:rsidRDefault="004F517E" w:rsidP="004F517E">
      <w:pPr>
        <w:pStyle w:val="Normal1"/>
        <w:jc w:val="both"/>
        <w:rPr>
          <w:rFonts w:asciiTheme="minorHAnsi" w:hAnsiTheme="minorHAnsi" w:cs="Calibri"/>
          <w:sz w:val="22"/>
          <w:szCs w:val="22"/>
          <w:lang w:val="pt-BR"/>
        </w:rPr>
      </w:pPr>
      <w:r w:rsidRPr="00FF2A8B">
        <w:rPr>
          <w:rFonts w:asciiTheme="minorHAnsi" w:hAnsiTheme="minorHAnsi" w:cs="Calibri"/>
          <w:sz w:val="22"/>
          <w:szCs w:val="22"/>
          <w:lang w:val="pt-BR"/>
        </w:rPr>
        <w:t xml:space="preserve">1) </w:t>
      </w:r>
      <w:r w:rsidR="0030163B" w:rsidRPr="00C6012B">
        <w:rPr>
          <w:rFonts w:asciiTheme="minorHAnsi" w:hAnsiTheme="minorHAnsi" w:cs="Calibri"/>
          <w:sz w:val="22"/>
          <w:szCs w:val="22"/>
          <w:lang w:val="ru-RU"/>
        </w:rPr>
        <w:t>најдуже до годину дана за прву повреду антидопинг правила уз могућност да се уместо те мере изрекне опомена</w:t>
      </w:r>
      <w:r w:rsidRPr="00FF2A8B">
        <w:rPr>
          <w:rFonts w:asciiTheme="minorHAnsi" w:hAnsiTheme="minorHAnsi" w:cs="Calibri"/>
          <w:sz w:val="22"/>
          <w:szCs w:val="22"/>
          <w:lang w:val="pt-BR"/>
        </w:rPr>
        <w:t>;</w:t>
      </w:r>
    </w:p>
    <w:p w:rsidR="004F517E" w:rsidRPr="00FF2A8B" w:rsidRDefault="004F517E" w:rsidP="004F517E">
      <w:pPr>
        <w:pStyle w:val="Normal1"/>
        <w:jc w:val="both"/>
        <w:rPr>
          <w:rFonts w:asciiTheme="minorHAnsi" w:hAnsiTheme="minorHAnsi" w:cs="Calibri"/>
          <w:sz w:val="22"/>
          <w:szCs w:val="22"/>
          <w:lang w:val="pt-BR"/>
        </w:rPr>
      </w:pPr>
      <w:r w:rsidRPr="00FF2A8B">
        <w:rPr>
          <w:rFonts w:asciiTheme="minorHAnsi" w:hAnsiTheme="minorHAnsi" w:cs="Calibri"/>
          <w:sz w:val="22"/>
          <w:szCs w:val="22"/>
          <w:lang w:val="pt-BR"/>
        </w:rPr>
        <w:t xml:space="preserve">2) </w:t>
      </w:r>
      <w:r w:rsidR="0030163B" w:rsidRPr="00C6012B">
        <w:rPr>
          <w:rFonts w:asciiTheme="minorHAnsi" w:hAnsiTheme="minorHAnsi" w:cs="Calibri"/>
          <w:sz w:val="22"/>
          <w:szCs w:val="22"/>
          <w:lang w:val="ru-RU"/>
        </w:rPr>
        <w:t>две године за другу повреду</w:t>
      </w:r>
      <w:r w:rsidRPr="00FF2A8B">
        <w:rPr>
          <w:rFonts w:asciiTheme="minorHAnsi" w:hAnsiTheme="minorHAnsi" w:cs="Calibri"/>
          <w:sz w:val="22"/>
          <w:szCs w:val="22"/>
          <w:lang w:val="pt-BR"/>
        </w:rPr>
        <w:t>;</w:t>
      </w:r>
    </w:p>
    <w:p w:rsidR="004F517E" w:rsidRPr="00FF2A8B" w:rsidRDefault="004F517E" w:rsidP="004F517E">
      <w:pPr>
        <w:pStyle w:val="Normal1"/>
        <w:jc w:val="both"/>
        <w:rPr>
          <w:rFonts w:asciiTheme="minorHAnsi" w:hAnsiTheme="minorHAnsi" w:cs="Calibri"/>
          <w:sz w:val="22"/>
          <w:szCs w:val="22"/>
          <w:lang w:val="pt-BR"/>
        </w:rPr>
      </w:pPr>
      <w:r w:rsidRPr="00FF2A8B">
        <w:rPr>
          <w:rFonts w:asciiTheme="minorHAnsi" w:hAnsiTheme="minorHAnsi" w:cs="Calibri"/>
          <w:sz w:val="22"/>
          <w:szCs w:val="22"/>
          <w:lang w:val="pt-BR"/>
        </w:rPr>
        <w:t xml:space="preserve">3) </w:t>
      </w:r>
      <w:r w:rsidR="0030163B" w:rsidRPr="00C6012B">
        <w:rPr>
          <w:rFonts w:asciiTheme="minorHAnsi" w:hAnsiTheme="minorHAnsi" w:cs="Calibri"/>
          <w:sz w:val="22"/>
          <w:szCs w:val="22"/>
          <w:lang w:val="ru-RU"/>
        </w:rPr>
        <w:t>трајна забрана за трећу повреду</w:t>
      </w:r>
      <w:r w:rsidRPr="00FF2A8B">
        <w:rPr>
          <w:rFonts w:asciiTheme="minorHAnsi" w:hAnsiTheme="minorHAnsi" w:cs="Calibri"/>
          <w:sz w:val="22"/>
          <w:szCs w:val="22"/>
          <w:lang w:val="pt-BR"/>
        </w:rPr>
        <w:t>.</w:t>
      </w:r>
      <w:bookmarkStart w:id="84" w:name="clan_21"/>
      <w:bookmarkEnd w:id="84"/>
    </w:p>
    <w:p w:rsidR="004F517E" w:rsidRPr="001777CE" w:rsidRDefault="0030163B" w:rsidP="004F517E">
      <w:pPr>
        <w:pStyle w:val="Heading3"/>
        <w:rPr>
          <w:rStyle w:val="IntenseEmphasis1"/>
          <w:b/>
          <w:bCs/>
          <w:i w:val="0"/>
          <w:iCs w:val="0"/>
          <w:szCs w:val="22"/>
          <w:lang w:val="ru-RU"/>
        </w:rPr>
      </w:pPr>
      <w:bookmarkStart w:id="85" w:name="_Toc336299441"/>
      <w:r w:rsidRPr="00C6012B">
        <w:rPr>
          <w:rStyle w:val="IntenseEmphasis1"/>
          <w:b/>
          <w:bCs/>
          <w:i w:val="0"/>
          <w:iCs w:val="0"/>
          <w:szCs w:val="22"/>
          <w:lang w:val="ru-RU"/>
        </w:rPr>
        <w:t>Члан</w:t>
      </w:r>
      <w:r w:rsidR="004F517E" w:rsidRPr="001777CE">
        <w:rPr>
          <w:rStyle w:val="IntenseEmphasis1"/>
          <w:b/>
          <w:bCs/>
          <w:i w:val="0"/>
          <w:iCs w:val="0"/>
          <w:szCs w:val="22"/>
          <w:lang w:val="ru-RU"/>
        </w:rPr>
        <w:t xml:space="preserve"> 20</w:t>
      </w:r>
      <w:bookmarkEnd w:id="85"/>
    </w:p>
    <w:p w:rsidR="004F517E" w:rsidRPr="00FF2A8B" w:rsidRDefault="0030163B" w:rsidP="004F517E">
      <w:pPr>
        <w:pStyle w:val="Normal1"/>
        <w:jc w:val="both"/>
        <w:rPr>
          <w:rFonts w:asciiTheme="minorHAnsi" w:hAnsiTheme="minorHAnsi" w:cs="Calibri"/>
          <w:sz w:val="22"/>
          <w:szCs w:val="22"/>
          <w:lang w:val="pt-BR"/>
        </w:rPr>
      </w:pPr>
      <w:r w:rsidRPr="00C6012B">
        <w:rPr>
          <w:rFonts w:asciiTheme="minorHAnsi" w:hAnsiTheme="minorHAnsi" w:cs="Calibri"/>
          <w:sz w:val="22"/>
          <w:szCs w:val="22"/>
          <w:lang w:val="ru-RU"/>
        </w:rPr>
        <w:t xml:space="preserve">Мера забране учешћа на такмичењима неће бити изречена за повреду антидопинг правила из члана </w:t>
      </w:r>
      <w:r>
        <w:rPr>
          <w:rFonts w:asciiTheme="minorHAnsi" w:hAnsiTheme="minorHAnsi" w:cs="Calibri"/>
          <w:sz w:val="22"/>
          <w:szCs w:val="22"/>
          <w:lang w:val="pt-BR"/>
        </w:rPr>
        <w:t xml:space="preserve">3. </w:t>
      </w:r>
      <w:r w:rsidRPr="00C6012B">
        <w:rPr>
          <w:rFonts w:asciiTheme="minorHAnsi" w:hAnsiTheme="minorHAnsi" w:cs="Calibri"/>
          <w:sz w:val="22"/>
          <w:szCs w:val="22"/>
          <w:lang w:val="ru-RU"/>
        </w:rPr>
        <w:t>став</w:t>
      </w:r>
      <w:r>
        <w:rPr>
          <w:rFonts w:asciiTheme="minorHAnsi" w:hAnsiTheme="minorHAnsi" w:cs="Calibri"/>
          <w:sz w:val="22"/>
          <w:szCs w:val="22"/>
          <w:lang w:val="pt-BR"/>
        </w:rPr>
        <w:t xml:space="preserve"> 1. </w:t>
      </w:r>
      <w:r w:rsidRPr="00C6012B">
        <w:rPr>
          <w:rFonts w:asciiTheme="minorHAnsi" w:hAnsiTheme="minorHAnsi" w:cs="Calibri"/>
          <w:sz w:val="22"/>
          <w:szCs w:val="22"/>
          <w:lang w:val="ru-RU"/>
        </w:rPr>
        <w:t>тач</w:t>
      </w:r>
      <w:r>
        <w:rPr>
          <w:rFonts w:asciiTheme="minorHAnsi" w:hAnsiTheme="minorHAnsi" w:cs="Calibri"/>
          <w:sz w:val="22"/>
          <w:szCs w:val="22"/>
          <w:lang w:val="pt-BR"/>
        </w:rPr>
        <w:t xml:space="preserve">. 1) </w:t>
      </w:r>
      <w:r w:rsidRPr="00C6012B">
        <w:rPr>
          <w:rFonts w:asciiTheme="minorHAnsi" w:hAnsiTheme="minorHAnsi" w:cs="Calibri"/>
          <w:sz w:val="22"/>
          <w:szCs w:val="22"/>
          <w:lang w:val="ru-RU"/>
        </w:rPr>
        <w:t>и</w:t>
      </w:r>
      <w:r w:rsidR="004F517E" w:rsidRPr="00FF2A8B">
        <w:rPr>
          <w:rFonts w:asciiTheme="minorHAnsi" w:hAnsiTheme="minorHAnsi" w:cs="Calibri"/>
          <w:sz w:val="22"/>
          <w:szCs w:val="22"/>
          <w:lang w:val="pt-BR"/>
        </w:rPr>
        <w:t xml:space="preserve"> 2) </w:t>
      </w:r>
      <w:r w:rsidRPr="00C6012B">
        <w:rPr>
          <w:rFonts w:asciiTheme="minorHAnsi" w:hAnsiTheme="minorHAnsi" w:cs="Calibri"/>
          <w:sz w:val="22"/>
          <w:szCs w:val="22"/>
          <w:lang w:val="ru-RU"/>
        </w:rPr>
        <w:t>овог Правилника ако спортиста докаже да није крив, односно одговоран за пропуст или немар.</w:t>
      </w:r>
    </w:p>
    <w:p w:rsidR="004F517E" w:rsidRPr="00FF2A8B" w:rsidRDefault="0030163B" w:rsidP="004F517E">
      <w:pPr>
        <w:pStyle w:val="Normal1"/>
        <w:jc w:val="both"/>
        <w:rPr>
          <w:rFonts w:asciiTheme="minorHAnsi" w:hAnsiTheme="minorHAnsi" w:cs="Calibri"/>
          <w:sz w:val="22"/>
          <w:szCs w:val="22"/>
          <w:lang w:val="pt-BR"/>
        </w:rPr>
      </w:pPr>
      <w:r w:rsidRPr="00C6012B">
        <w:rPr>
          <w:rFonts w:asciiTheme="minorHAnsi" w:hAnsiTheme="minorHAnsi" w:cs="Calibri"/>
          <w:sz w:val="22"/>
          <w:szCs w:val="22"/>
          <w:lang w:val="ru-RU"/>
        </w:rPr>
        <w:t>Спортисти мера забране учешћа на такмичењима може бити изречена у краћем трајању</w:t>
      </w:r>
      <w:r w:rsidR="004F517E" w:rsidRPr="00FF2A8B">
        <w:rPr>
          <w:rFonts w:asciiTheme="minorHAnsi" w:hAnsiTheme="minorHAnsi" w:cs="Calibri"/>
          <w:sz w:val="22"/>
          <w:szCs w:val="22"/>
          <w:lang w:val="pt-BR"/>
        </w:rPr>
        <w:t>:</w:t>
      </w:r>
    </w:p>
    <w:p w:rsidR="004F517E" w:rsidRPr="00FF2A8B" w:rsidRDefault="004F517E" w:rsidP="004F517E">
      <w:pPr>
        <w:pStyle w:val="Normal1"/>
        <w:jc w:val="both"/>
        <w:rPr>
          <w:rFonts w:asciiTheme="minorHAnsi" w:hAnsiTheme="minorHAnsi" w:cs="Calibri"/>
          <w:sz w:val="22"/>
          <w:szCs w:val="22"/>
          <w:lang w:val="pt-BR"/>
        </w:rPr>
      </w:pPr>
      <w:r w:rsidRPr="00FF2A8B">
        <w:rPr>
          <w:rFonts w:asciiTheme="minorHAnsi" w:hAnsiTheme="minorHAnsi" w:cs="Calibri"/>
          <w:sz w:val="22"/>
          <w:szCs w:val="22"/>
          <w:lang w:val="pt-BR"/>
        </w:rPr>
        <w:t xml:space="preserve">1) </w:t>
      </w:r>
      <w:r w:rsidR="00C43BD8" w:rsidRPr="00C6012B">
        <w:rPr>
          <w:rFonts w:asciiTheme="minorHAnsi" w:hAnsiTheme="minorHAnsi" w:cs="Calibri"/>
          <w:sz w:val="22"/>
          <w:szCs w:val="22"/>
          <w:lang w:val="ru-RU"/>
        </w:rPr>
        <w:t xml:space="preserve">али не краће од половине минималног трајања забране, односно осам година ако би иначе требало изрећи меру трајне забране за повреду правила из члана </w:t>
      </w:r>
      <w:r w:rsidRPr="00FF2A8B">
        <w:rPr>
          <w:rFonts w:asciiTheme="minorHAnsi" w:hAnsiTheme="minorHAnsi" w:cs="Calibri"/>
          <w:sz w:val="22"/>
          <w:szCs w:val="22"/>
          <w:lang w:val="pt-BR"/>
        </w:rPr>
        <w:t>3</w:t>
      </w:r>
      <w:r w:rsidR="00ED2E84">
        <w:rPr>
          <w:rFonts w:asciiTheme="minorHAnsi" w:hAnsiTheme="minorHAnsi" w:cs="Calibri"/>
          <w:sz w:val="22"/>
          <w:szCs w:val="22"/>
          <w:lang w:val="pt-BR"/>
        </w:rPr>
        <w:t xml:space="preserve">. </w:t>
      </w:r>
      <w:r w:rsidR="00C43BD8" w:rsidRPr="00C6012B">
        <w:rPr>
          <w:rFonts w:asciiTheme="minorHAnsi" w:hAnsiTheme="minorHAnsi" w:cs="Calibri"/>
          <w:sz w:val="22"/>
          <w:szCs w:val="22"/>
          <w:lang w:val="ru-RU"/>
        </w:rPr>
        <w:t>став</w:t>
      </w:r>
      <w:r w:rsidR="00C43BD8">
        <w:rPr>
          <w:rFonts w:asciiTheme="minorHAnsi" w:hAnsiTheme="minorHAnsi" w:cs="Calibri"/>
          <w:sz w:val="22"/>
          <w:szCs w:val="22"/>
          <w:lang w:val="pt-BR"/>
        </w:rPr>
        <w:t xml:space="preserve"> 1. </w:t>
      </w:r>
      <w:r w:rsidR="00C43BD8" w:rsidRPr="00C6012B">
        <w:rPr>
          <w:rFonts w:asciiTheme="minorHAnsi" w:hAnsiTheme="minorHAnsi" w:cs="Calibri"/>
          <w:sz w:val="22"/>
          <w:szCs w:val="22"/>
          <w:lang w:val="ru-RU"/>
        </w:rPr>
        <w:t>тач</w:t>
      </w:r>
      <w:r w:rsidR="00C43BD8">
        <w:rPr>
          <w:rFonts w:asciiTheme="minorHAnsi" w:hAnsiTheme="minorHAnsi" w:cs="Calibri"/>
          <w:sz w:val="22"/>
          <w:szCs w:val="22"/>
          <w:lang w:val="pt-BR"/>
        </w:rPr>
        <w:t xml:space="preserve">. 1), 2), 3) </w:t>
      </w:r>
      <w:r w:rsidR="00C43BD8" w:rsidRPr="00C6012B">
        <w:rPr>
          <w:rFonts w:asciiTheme="minorHAnsi" w:hAnsiTheme="minorHAnsi" w:cs="Calibri"/>
          <w:sz w:val="22"/>
          <w:szCs w:val="22"/>
          <w:lang w:val="ru-RU"/>
        </w:rPr>
        <w:t>и</w:t>
      </w:r>
      <w:r w:rsidRPr="00FF2A8B">
        <w:rPr>
          <w:rFonts w:asciiTheme="minorHAnsi" w:hAnsiTheme="minorHAnsi" w:cs="Calibri"/>
          <w:sz w:val="22"/>
          <w:szCs w:val="22"/>
          <w:lang w:val="pt-BR"/>
        </w:rPr>
        <w:t xml:space="preserve"> 8) </w:t>
      </w:r>
      <w:r w:rsidR="00C43BD8" w:rsidRPr="00C6012B">
        <w:rPr>
          <w:rFonts w:asciiTheme="minorHAnsi" w:hAnsiTheme="minorHAnsi" w:cs="Calibri"/>
          <w:sz w:val="22"/>
          <w:szCs w:val="22"/>
          <w:lang w:val="ru-RU"/>
        </w:rPr>
        <w:t>овог Правилника</w:t>
      </w:r>
      <w:r w:rsidR="00C43BD8">
        <w:rPr>
          <w:rFonts w:asciiTheme="minorHAnsi" w:hAnsiTheme="minorHAnsi" w:cs="Calibri"/>
          <w:sz w:val="22"/>
          <w:szCs w:val="22"/>
          <w:lang w:val="pt-BR"/>
        </w:rPr>
        <w:t>–</w:t>
      </w:r>
      <w:r w:rsidR="00C43BD8" w:rsidRPr="00C6012B">
        <w:rPr>
          <w:rFonts w:asciiTheme="minorHAnsi" w:hAnsiTheme="minorHAnsi" w:cs="Calibri"/>
          <w:sz w:val="22"/>
          <w:szCs w:val="22"/>
          <w:lang w:val="ru-RU"/>
        </w:rPr>
        <w:t>ако спортиста докаже да није поступао са грубом непажњом, односно да није учинио значајан пропуст или немар.</w:t>
      </w:r>
    </w:p>
    <w:p w:rsidR="004F517E" w:rsidRPr="00FF2A8B" w:rsidRDefault="004F517E" w:rsidP="004F517E">
      <w:pPr>
        <w:pStyle w:val="Normal1"/>
        <w:jc w:val="both"/>
        <w:rPr>
          <w:rFonts w:asciiTheme="minorHAnsi" w:hAnsiTheme="minorHAnsi" w:cs="Calibri"/>
          <w:sz w:val="22"/>
          <w:szCs w:val="22"/>
          <w:lang w:val="pt-BR"/>
        </w:rPr>
      </w:pPr>
      <w:r w:rsidRPr="00FF2A8B">
        <w:rPr>
          <w:rFonts w:asciiTheme="minorHAnsi" w:hAnsiTheme="minorHAnsi" w:cs="Calibri"/>
          <w:sz w:val="22"/>
          <w:szCs w:val="22"/>
          <w:lang w:val="pt-BR"/>
        </w:rPr>
        <w:t xml:space="preserve">2) </w:t>
      </w:r>
      <w:r w:rsidR="00ED2E84" w:rsidRPr="00C6012B">
        <w:rPr>
          <w:rFonts w:asciiTheme="minorHAnsi" w:hAnsiTheme="minorHAnsi" w:cs="Calibri"/>
          <w:sz w:val="22"/>
          <w:szCs w:val="22"/>
          <w:lang w:val="ru-RU"/>
        </w:rPr>
        <w:t xml:space="preserve">али не краће од половине минималног трајања забране, односно осам година ако би иначе требало изрећи меру трајне забране за повреду правила из члана </w:t>
      </w:r>
      <w:r w:rsidR="00ED2E84" w:rsidRPr="00FF2A8B">
        <w:rPr>
          <w:rFonts w:asciiTheme="minorHAnsi" w:hAnsiTheme="minorHAnsi" w:cs="Calibri"/>
          <w:sz w:val="22"/>
          <w:szCs w:val="22"/>
          <w:lang w:val="pt-BR"/>
        </w:rPr>
        <w:t>3</w:t>
      </w:r>
      <w:r w:rsidR="00ED2E84">
        <w:rPr>
          <w:rFonts w:asciiTheme="minorHAnsi" w:hAnsiTheme="minorHAnsi" w:cs="Calibri"/>
          <w:sz w:val="22"/>
          <w:szCs w:val="22"/>
          <w:lang w:val="pt-BR"/>
        </w:rPr>
        <w:t xml:space="preserve">. </w:t>
      </w:r>
      <w:r w:rsidR="00ED2E84" w:rsidRPr="00C6012B">
        <w:rPr>
          <w:rFonts w:asciiTheme="minorHAnsi" w:hAnsiTheme="minorHAnsi" w:cs="Calibri"/>
          <w:sz w:val="22"/>
          <w:szCs w:val="22"/>
          <w:lang w:val="ru-RU"/>
        </w:rPr>
        <w:t>став</w:t>
      </w:r>
      <w:r w:rsidR="00ED2E84">
        <w:rPr>
          <w:rFonts w:asciiTheme="minorHAnsi" w:hAnsiTheme="minorHAnsi" w:cs="Calibri"/>
          <w:sz w:val="22"/>
          <w:szCs w:val="22"/>
          <w:lang w:val="pt-BR"/>
        </w:rPr>
        <w:t xml:space="preserve"> 1. </w:t>
      </w:r>
      <w:r w:rsidR="00ED2E84" w:rsidRPr="00C6012B">
        <w:rPr>
          <w:rFonts w:asciiTheme="minorHAnsi" w:hAnsiTheme="minorHAnsi" w:cs="Calibri"/>
          <w:sz w:val="22"/>
          <w:szCs w:val="22"/>
          <w:lang w:val="ru-RU"/>
        </w:rPr>
        <w:t>тач</w:t>
      </w:r>
      <w:r w:rsidR="00ED2E84">
        <w:rPr>
          <w:rFonts w:asciiTheme="minorHAnsi" w:hAnsiTheme="minorHAnsi" w:cs="Calibri"/>
          <w:sz w:val="22"/>
          <w:szCs w:val="22"/>
          <w:lang w:val="pt-BR"/>
        </w:rPr>
        <w:t>.</w:t>
      </w:r>
      <w:r w:rsidRPr="00FF2A8B">
        <w:rPr>
          <w:rFonts w:asciiTheme="minorHAnsi" w:hAnsiTheme="minorHAnsi" w:cs="Calibri"/>
          <w:sz w:val="22"/>
          <w:szCs w:val="22"/>
          <w:lang w:val="pt-BR"/>
        </w:rPr>
        <w:t xml:space="preserve">6) </w:t>
      </w:r>
      <w:r w:rsidR="00ED2E84" w:rsidRPr="00C6012B">
        <w:rPr>
          <w:rFonts w:asciiTheme="minorHAnsi" w:hAnsiTheme="minorHAnsi" w:cs="Calibri"/>
          <w:sz w:val="22"/>
          <w:szCs w:val="22"/>
          <w:lang w:val="ru-RU"/>
        </w:rPr>
        <w:t xml:space="preserve">почињену од стране помоћног особља спортисте и за повреду антидопинг правила из члана 3. став </w:t>
      </w:r>
      <w:r w:rsidR="00ED2E84">
        <w:rPr>
          <w:rFonts w:asciiTheme="minorHAnsi" w:hAnsiTheme="minorHAnsi" w:cs="Calibri"/>
          <w:sz w:val="22"/>
          <w:szCs w:val="22"/>
          <w:lang w:val="pt-BR"/>
        </w:rPr>
        <w:t xml:space="preserve">1. </w:t>
      </w:r>
      <w:r w:rsidR="00ED2E84" w:rsidRPr="00C6012B">
        <w:rPr>
          <w:rFonts w:asciiTheme="minorHAnsi" w:hAnsiTheme="minorHAnsi" w:cs="Calibri"/>
          <w:sz w:val="22"/>
          <w:szCs w:val="22"/>
          <w:lang w:val="ru-RU"/>
        </w:rPr>
        <w:t>тач.</w:t>
      </w:r>
      <w:r w:rsidR="00ED2E84">
        <w:rPr>
          <w:rFonts w:asciiTheme="minorHAnsi" w:hAnsiTheme="minorHAnsi" w:cs="Calibri"/>
          <w:sz w:val="22"/>
          <w:szCs w:val="22"/>
          <w:lang w:val="pt-BR"/>
        </w:rPr>
        <w:t xml:space="preserve"> 7) </w:t>
      </w:r>
      <w:r w:rsidR="00ED2E84" w:rsidRPr="00C6012B">
        <w:rPr>
          <w:rFonts w:asciiTheme="minorHAnsi" w:hAnsiTheme="minorHAnsi" w:cs="Calibri"/>
          <w:sz w:val="22"/>
          <w:szCs w:val="22"/>
          <w:lang w:val="ru-RU"/>
        </w:rPr>
        <w:t>и</w:t>
      </w:r>
      <w:r w:rsidRPr="00FF2A8B">
        <w:rPr>
          <w:rFonts w:asciiTheme="minorHAnsi" w:hAnsiTheme="minorHAnsi" w:cs="Calibri"/>
          <w:sz w:val="22"/>
          <w:szCs w:val="22"/>
          <w:lang w:val="pt-BR"/>
        </w:rPr>
        <w:t xml:space="preserve"> 8) </w:t>
      </w:r>
      <w:r w:rsidR="00ED2E84" w:rsidRPr="00C6012B">
        <w:rPr>
          <w:rFonts w:asciiTheme="minorHAnsi" w:hAnsiTheme="minorHAnsi" w:cs="Calibri"/>
          <w:sz w:val="22"/>
          <w:szCs w:val="22"/>
          <w:lang w:val="ru-RU"/>
        </w:rPr>
        <w:t xml:space="preserve">овог Правилника </w:t>
      </w:r>
      <w:r w:rsidR="00ED2E84">
        <w:rPr>
          <w:rFonts w:asciiTheme="minorHAnsi" w:hAnsiTheme="minorHAnsi" w:cs="Calibri"/>
          <w:sz w:val="22"/>
          <w:szCs w:val="22"/>
          <w:lang w:val="pt-BR"/>
        </w:rPr>
        <w:t>–</w:t>
      </w:r>
      <w:r w:rsidR="00ED2E84" w:rsidRPr="00C6012B">
        <w:rPr>
          <w:rFonts w:asciiTheme="minorHAnsi" w:hAnsiTheme="minorHAnsi" w:cs="Calibri"/>
          <w:sz w:val="22"/>
          <w:szCs w:val="22"/>
          <w:lang w:val="ru-RU"/>
        </w:rPr>
        <w:t xml:space="preserve"> ако спортиста пружи значајан допринос у откривању или утврђивању повреде антидопинг правила почињене од стране помоћног особља спортисте или других лица.</w:t>
      </w:r>
    </w:p>
    <w:p w:rsidR="004F517E" w:rsidRPr="001777CE" w:rsidRDefault="00357C51" w:rsidP="004F517E">
      <w:pPr>
        <w:pStyle w:val="Heading3"/>
        <w:rPr>
          <w:rStyle w:val="IntenseEmphasis1"/>
          <w:b/>
          <w:bCs/>
          <w:i w:val="0"/>
          <w:iCs w:val="0"/>
          <w:szCs w:val="22"/>
          <w:lang w:val="ru-RU"/>
        </w:rPr>
      </w:pPr>
      <w:bookmarkStart w:id="86" w:name="clan_22"/>
      <w:bookmarkStart w:id="87" w:name="_Toc336299442"/>
      <w:bookmarkEnd w:id="86"/>
      <w:r w:rsidRPr="00C6012B">
        <w:rPr>
          <w:rStyle w:val="IntenseEmphasis1"/>
          <w:b/>
          <w:bCs/>
          <w:i w:val="0"/>
          <w:iCs w:val="0"/>
          <w:szCs w:val="22"/>
          <w:lang w:val="ru-RU"/>
        </w:rPr>
        <w:t>Члан</w:t>
      </w:r>
      <w:r w:rsidR="004F517E" w:rsidRPr="001777CE">
        <w:rPr>
          <w:rStyle w:val="IntenseEmphasis1"/>
          <w:b/>
          <w:bCs/>
          <w:i w:val="0"/>
          <w:iCs w:val="0"/>
          <w:szCs w:val="22"/>
          <w:lang w:val="ru-RU"/>
        </w:rPr>
        <w:t xml:space="preserve"> 21</w:t>
      </w:r>
      <w:bookmarkEnd w:id="87"/>
    </w:p>
    <w:p w:rsidR="004F517E" w:rsidRPr="00FF2A8B" w:rsidRDefault="00357C51" w:rsidP="004F517E">
      <w:pPr>
        <w:pStyle w:val="Normal1"/>
        <w:jc w:val="both"/>
        <w:rPr>
          <w:rFonts w:asciiTheme="minorHAnsi" w:hAnsiTheme="minorHAnsi" w:cs="Calibri"/>
          <w:sz w:val="22"/>
          <w:szCs w:val="22"/>
          <w:lang w:val="pt-BR"/>
        </w:rPr>
      </w:pPr>
      <w:r w:rsidRPr="00C6012B">
        <w:rPr>
          <w:rFonts w:asciiTheme="minorHAnsi" w:hAnsiTheme="minorHAnsi" w:cs="Calibri"/>
          <w:sz w:val="22"/>
          <w:szCs w:val="22"/>
          <w:lang w:val="ru-RU"/>
        </w:rPr>
        <w:t>Спортиста коме је од стране Тениског савеза Србије или друге надлежне антидопинг организације изречена мера забране учешћа на такмичењима, не може за време трајања забране учествовати у било ком својству и у било ком спорту на спортским приредбама, нити обављати функције у организацијама у области спорта укључујући и активности везане за рад са спортистима.</w:t>
      </w:r>
      <w:bookmarkStart w:id="88" w:name="clan_23"/>
      <w:bookmarkEnd w:id="88"/>
    </w:p>
    <w:p w:rsidR="004F517E" w:rsidRPr="001777CE" w:rsidRDefault="00827378" w:rsidP="004F517E">
      <w:pPr>
        <w:pStyle w:val="Heading3"/>
        <w:rPr>
          <w:rStyle w:val="IntenseEmphasis1"/>
          <w:b/>
          <w:bCs/>
          <w:i w:val="0"/>
          <w:iCs w:val="0"/>
          <w:szCs w:val="22"/>
          <w:lang w:val="ru-RU"/>
        </w:rPr>
      </w:pPr>
      <w:bookmarkStart w:id="89" w:name="clan_24"/>
      <w:bookmarkStart w:id="90" w:name="_Toc336299443"/>
      <w:bookmarkEnd w:id="89"/>
      <w:r w:rsidRPr="00C6012B">
        <w:rPr>
          <w:rStyle w:val="IntenseEmphasis1"/>
          <w:b/>
          <w:bCs/>
          <w:i w:val="0"/>
          <w:iCs w:val="0"/>
          <w:szCs w:val="22"/>
          <w:lang w:val="ru-RU"/>
        </w:rPr>
        <w:t>Члан</w:t>
      </w:r>
      <w:r w:rsidR="004F517E" w:rsidRPr="001777CE">
        <w:rPr>
          <w:rStyle w:val="IntenseEmphasis1"/>
          <w:b/>
          <w:bCs/>
          <w:i w:val="0"/>
          <w:iCs w:val="0"/>
          <w:szCs w:val="22"/>
          <w:lang w:val="ru-RU"/>
        </w:rPr>
        <w:t xml:space="preserve"> 22</w:t>
      </w:r>
      <w:bookmarkEnd w:id="90"/>
    </w:p>
    <w:p w:rsidR="004F517E" w:rsidRPr="00FF2A8B" w:rsidRDefault="00827378" w:rsidP="004F517E">
      <w:pPr>
        <w:pStyle w:val="Normal1"/>
        <w:jc w:val="both"/>
        <w:rPr>
          <w:rFonts w:asciiTheme="minorHAnsi" w:hAnsiTheme="minorHAnsi" w:cs="Calibri"/>
          <w:sz w:val="22"/>
          <w:szCs w:val="22"/>
          <w:lang w:val="pt-BR"/>
        </w:rPr>
      </w:pPr>
      <w:r w:rsidRPr="00C6012B">
        <w:rPr>
          <w:rFonts w:asciiTheme="minorHAnsi" w:hAnsiTheme="minorHAnsi" w:cs="Calibri"/>
          <w:sz w:val="22"/>
          <w:szCs w:val="22"/>
          <w:lang w:val="ru-RU"/>
        </w:rPr>
        <w:t>Лица за које се утврди да су одговорна за допинг одговарају за штету која настане за друга лица према општим правилима о одговорности заштету.</w:t>
      </w:r>
      <w:bookmarkStart w:id="91" w:name="clan_25"/>
      <w:bookmarkStart w:id="92" w:name="str_3"/>
      <w:bookmarkStart w:id="93" w:name="str_4"/>
      <w:bookmarkStart w:id="94" w:name="str_5"/>
      <w:bookmarkStart w:id="95" w:name="str_6"/>
      <w:bookmarkStart w:id="96" w:name="clan_47"/>
      <w:bookmarkStart w:id="97" w:name="clan_48"/>
      <w:bookmarkStart w:id="98" w:name="clan_49"/>
      <w:bookmarkStart w:id="99" w:name="str_7"/>
      <w:bookmarkStart w:id="100" w:name="clan_50"/>
      <w:bookmarkEnd w:id="91"/>
      <w:bookmarkEnd w:id="92"/>
      <w:bookmarkEnd w:id="93"/>
      <w:bookmarkEnd w:id="94"/>
      <w:bookmarkEnd w:id="95"/>
      <w:bookmarkEnd w:id="96"/>
      <w:bookmarkEnd w:id="97"/>
      <w:bookmarkEnd w:id="98"/>
      <w:bookmarkEnd w:id="99"/>
      <w:bookmarkEnd w:id="100"/>
    </w:p>
    <w:p w:rsidR="004F517E" w:rsidRPr="00C6012B" w:rsidRDefault="00730548" w:rsidP="004F517E">
      <w:pPr>
        <w:pStyle w:val="Heading2"/>
        <w:rPr>
          <w:rFonts w:asciiTheme="minorHAnsi" w:hAnsiTheme="minorHAnsi"/>
          <w:lang w:val="ru-RU"/>
        </w:rPr>
      </w:pPr>
      <w:bookmarkStart w:id="101" w:name="clan_51"/>
      <w:bookmarkStart w:id="102" w:name="str_8"/>
      <w:bookmarkStart w:id="103" w:name="_Toc336299444"/>
      <w:bookmarkEnd w:id="101"/>
      <w:bookmarkEnd w:id="102"/>
      <w:r w:rsidRPr="00C6012B">
        <w:rPr>
          <w:rFonts w:asciiTheme="minorHAnsi" w:hAnsiTheme="minorHAnsi"/>
          <w:lang w:val="ru-RU"/>
        </w:rPr>
        <w:lastRenderedPageBreak/>
        <w:t>Прелазне и завршне одредбе</w:t>
      </w:r>
      <w:bookmarkEnd w:id="103"/>
    </w:p>
    <w:p w:rsidR="004F517E" w:rsidRPr="001777CE" w:rsidRDefault="00730548" w:rsidP="004F517E">
      <w:pPr>
        <w:pStyle w:val="Heading3"/>
        <w:rPr>
          <w:rStyle w:val="IntenseEmphasis1"/>
          <w:b/>
          <w:bCs/>
          <w:i w:val="0"/>
          <w:iCs w:val="0"/>
          <w:lang w:val="ru-RU"/>
        </w:rPr>
      </w:pPr>
      <w:bookmarkStart w:id="104" w:name="_Toc336299445"/>
      <w:r w:rsidRPr="00C6012B">
        <w:rPr>
          <w:rStyle w:val="IntenseEmphasis1"/>
          <w:b/>
          <w:bCs/>
          <w:i w:val="0"/>
          <w:iCs w:val="0"/>
          <w:lang w:val="ru-RU"/>
        </w:rPr>
        <w:t>Члан</w:t>
      </w:r>
      <w:r w:rsidR="004F517E" w:rsidRPr="001777CE">
        <w:rPr>
          <w:rStyle w:val="IntenseEmphasis1"/>
          <w:b/>
          <w:bCs/>
          <w:i w:val="0"/>
          <w:iCs w:val="0"/>
          <w:lang w:val="ru-RU"/>
        </w:rPr>
        <w:t xml:space="preserve"> 23</w:t>
      </w:r>
      <w:bookmarkEnd w:id="104"/>
    </w:p>
    <w:p w:rsidR="004F517E" w:rsidRPr="001777CE" w:rsidRDefault="004F517E" w:rsidP="004F517E">
      <w:pPr>
        <w:pStyle w:val="060---pododeljak"/>
        <w:jc w:val="both"/>
        <w:rPr>
          <w:rFonts w:asciiTheme="minorHAnsi" w:hAnsiTheme="minorHAnsi" w:cs="Calibri"/>
          <w:sz w:val="22"/>
          <w:szCs w:val="22"/>
          <w:lang w:val="ru-RU"/>
        </w:rPr>
      </w:pPr>
      <w:r w:rsidRPr="00C6012B">
        <w:rPr>
          <w:rFonts w:asciiTheme="minorHAnsi" w:hAnsiTheme="minorHAnsi" w:cs="Calibri"/>
          <w:sz w:val="22"/>
          <w:szCs w:val="22"/>
          <w:lang w:val="ru-RU"/>
        </w:rPr>
        <w:t>На сва питања која нису регулисана овим Правилником, примењиваће се Закон о спречавању допинга у спорту РС, као и правилници националних и међународних антидопинг организација чији је члан Тениски савез Србије.</w:t>
      </w:r>
    </w:p>
    <w:p w:rsidR="004F517E" w:rsidRPr="001777CE" w:rsidRDefault="004F517E" w:rsidP="004F517E">
      <w:pPr>
        <w:pStyle w:val="Heading3"/>
        <w:rPr>
          <w:rStyle w:val="IntenseEmphasis1"/>
          <w:b/>
          <w:bCs/>
          <w:i w:val="0"/>
          <w:iCs w:val="0"/>
          <w:szCs w:val="22"/>
          <w:lang w:val="ru-RU"/>
        </w:rPr>
      </w:pPr>
      <w:bookmarkStart w:id="105" w:name="_Toc336299446"/>
      <w:r w:rsidRPr="00C6012B">
        <w:rPr>
          <w:rStyle w:val="IntenseEmphasis1"/>
          <w:b/>
          <w:bCs/>
          <w:i w:val="0"/>
          <w:iCs w:val="0"/>
          <w:szCs w:val="22"/>
          <w:lang w:val="ru-RU"/>
        </w:rPr>
        <w:t>Члан</w:t>
      </w:r>
      <w:r w:rsidRPr="001777CE">
        <w:rPr>
          <w:rStyle w:val="IntenseEmphasis1"/>
          <w:b/>
          <w:bCs/>
          <w:i w:val="0"/>
          <w:iCs w:val="0"/>
          <w:szCs w:val="22"/>
          <w:lang w:val="ru-RU"/>
        </w:rPr>
        <w:t xml:space="preserve"> 24</w:t>
      </w:r>
      <w:bookmarkEnd w:id="105"/>
    </w:p>
    <w:p w:rsidR="004F517E" w:rsidRPr="001777CE" w:rsidRDefault="004F517E" w:rsidP="004F517E">
      <w:pPr>
        <w:pStyle w:val="060---pododeljak"/>
        <w:jc w:val="both"/>
        <w:rPr>
          <w:rFonts w:asciiTheme="minorHAnsi" w:hAnsiTheme="minorHAnsi" w:cs="Calibri"/>
          <w:sz w:val="22"/>
          <w:szCs w:val="22"/>
          <w:lang w:val="ru-RU"/>
        </w:rPr>
      </w:pPr>
      <w:r w:rsidRPr="00C6012B">
        <w:rPr>
          <w:rFonts w:asciiTheme="minorHAnsi" w:hAnsiTheme="minorHAnsi" w:cs="Calibri"/>
          <w:sz w:val="22"/>
          <w:szCs w:val="22"/>
          <w:lang w:val="ru-RU"/>
        </w:rPr>
        <w:t>Правилник о спречавању допинга у тенису, ступа на снагу даном објављивања на интернет страници ТСС</w:t>
      </w:r>
      <w:r w:rsidRPr="001777CE">
        <w:rPr>
          <w:rFonts w:asciiTheme="minorHAnsi" w:hAnsiTheme="minorHAnsi" w:cs="Calibri"/>
          <w:sz w:val="22"/>
          <w:szCs w:val="22"/>
          <w:lang w:val="ru-RU"/>
        </w:rPr>
        <w:t>.</w:t>
      </w:r>
    </w:p>
    <w:p w:rsidR="004F517E" w:rsidRPr="00C6012B" w:rsidRDefault="004F517E" w:rsidP="004F517E">
      <w:pPr>
        <w:jc w:val="both"/>
        <w:rPr>
          <w:rFonts w:cs="Calibri"/>
          <w:sz w:val="22"/>
          <w:szCs w:val="22"/>
          <w:u w:val="single"/>
          <w:lang w:val="ru-RU"/>
        </w:rPr>
      </w:pPr>
    </w:p>
    <w:p w:rsidR="007F0254" w:rsidRPr="001777CE" w:rsidRDefault="007F0254" w:rsidP="004F517E">
      <w:pPr>
        <w:rPr>
          <w:sz w:val="22"/>
          <w:szCs w:val="22"/>
          <w:lang w:val="ru-RU"/>
        </w:rPr>
      </w:pPr>
    </w:p>
    <w:sectPr w:rsidR="007F0254" w:rsidRPr="001777CE" w:rsidSect="00B50F58">
      <w:headerReference w:type="even" r:id="rId10"/>
      <w:headerReference w:type="default" r:id="rId11"/>
      <w:footerReference w:type="even" r:id="rId12"/>
      <w:footerReference w:type="default" r:id="rId13"/>
      <w:headerReference w:type="first" r:id="rId14"/>
      <w:pgSz w:w="11900" w:h="16840"/>
      <w:pgMar w:top="1440" w:right="1800" w:bottom="1440" w:left="1800" w:header="708" w:footer="708" w:gutter="0"/>
      <w:pgBorders w:display="notFirstPage" w:offsetFrom="page">
        <w:top w:val="single" w:sz="2" w:space="31" w:color="auto"/>
        <w:left w:val="single" w:sz="2" w:space="31" w:color="auto"/>
        <w:bottom w:val="single" w:sz="2" w:space="31" w:color="auto"/>
        <w:right w:val="single" w:sz="2" w:space="3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DEB" w:rsidRDefault="00DE1DEB" w:rsidP="00845387">
      <w:r>
        <w:separator/>
      </w:r>
    </w:p>
  </w:endnote>
  <w:endnote w:type="continuationSeparator" w:id="0">
    <w:p w:rsidR="00DE1DEB" w:rsidRDefault="00DE1DEB" w:rsidP="0084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39" w:rsidRDefault="009C6839" w:rsidP="00B50F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3944">
      <w:rPr>
        <w:rStyle w:val="PageNumber"/>
        <w:noProof/>
      </w:rPr>
      <w:t>14</w:t>
    </w:r>
    <w:r>
      <w:rPr>
        <w:rStyle w:val="PageNumber"/>
      </w:rPr>
      <w:fldChar w:fldCharType="end"/>
    </w:r>
  </w:p>
  <w:p w:rsidR="009C6839" w:rsidRDefault="009C6839" w:rsidP="00B50F5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39" w:rsidRDefault="009C6839" w:rsidP="00B50F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07CE">
      <w:rPr>
        <w:rStyle w:val="PageNumber"/>
        <w:noProof/>
      </w:rPr>
      <w:t>13</w:t>
    </w:r>
    <w:r>
      <w:rPr>
        <w:rStyle w:val="PageNumber"/>
      </w:rPr>
      <w:fldChar w:fldCharType="end"/>
    </w:r>
  </w:p>
  <w:tbl>
    <w:tblPr>
      <w:tblW w:w="5000" w:type="pct"/>
      <w:tblCellMar>
        <w:top w:w="58" w:type="dxa"/>
        <w:left w:w="115" w:type="dxa"/>
        <w:bottom w:w="58" w:type="dxa"/>
        <w:right w:w="115" w:type="dxa"/>
      </w:tblCellMar>
      <w:tblLook w:val="04A0" w:firstRow="1" w:lastRow="0" w:firstColumn="1" w:lastColumn="0" w:noHBand="0" w:noVBand="1"/>
    </w:tblPr>
    <w:tblGrid>
      <w:gridCol w:w="8107"/>
      <w:gridCol w:w="423"/>
    </w:tblGrid>
    <w:tr w:rsidR="009C6839" w:rsidTr="00845387">
      <w:sdt>
        <w:sdtPr>
          <w:rPr>
            <w:rFonts w:ascii="Times New Roman" w:eastAsiaTheme="majorEastAsia" w:hAnsi="Times New Roman" w:cs="Times New Roman"/>
            <w:b/>
            <w:color w:val="4F81BD" w:themeColor="accent1"/>
          </w:rPr>
          <w:alias w:val="Title"/>
          <w:id w:val="941041910"/>
          <w:showingPlcHdr/>
          <w:dataBinding w:prefixMappings="xmlns:ns0='http://schemas.openxmlformats.org/package/2006/metadata/core-properties' xmlns:ns1='http://purl.org/dc/elements/1.1/'" w:xpath="/ns0:coreProperties[1]/ns1:title[1]" w:storeItemID="{6C3C8BC8-F283-45AE-878A-BAB7291924A1}"/>
          <w:text/>
        </w:sdtPr>
        <w:sdtContent>
          <w:tc>
            <w:tcPr>
              <w:tcW w:w="4752" w:type="pct"/>
              <w:tcBorders>
                <w:right w:val="single" w:sz="18" w:space="0" w:color="4F81BD" w:themeColor="accent1"/>
              </w:tcBorders>
            </w:tcPr>
            <w:p w:rsidR="009C6839" w:rsidRPr="00412958" w:rsidRDefault="009C6839" w:rsidP="007C5DB3">
              <w:pPr>
                <w:pStyle w:val="Header"/>
                <w:ind w:right="360" w:firstLine="360"/>
                <w:jc w:val="right"/>
                <w:rPr>
                  <w:rFonts w:ascii="Calibri" w:hAnsi="Calibri"/>
                  <w:b/>
                  <w:color w:val="4F81BD" w:themeColor="accent1"/>
                </w:rPr>
              </w:pPr>
              <w:r>
                <w:rPr>
                  <w:rFonts w:ascii="Times New Roman" w:eastAsiaTheme="majorEastAsia" w:hAnsi="Times New Roman" w:cs="Times New Roman"/>
                  <w:b/>
                  <w:color w:val="4F81BD" w:themeColor="accent1"/>
                </w:rPr>
                <w:t xml:space="preserve">     </w:t>
              </w:r>
            </w:p>
          </w:tc>
        </w:sdtContent>
      </w:sdt>
      <w:tc>
        <w:tcPr>
          <w:tcW w:w="248" w:type="pct"/>
          <w:tcBorders>
            <w:left w:val="single" w:sz="18" w:space="0" w:color="4F81BD" w:themeColor="accent1"/>
          </w:tcBorders>
        </w:tcPr>
        <w:p w:rsidR="009C6839" w:rsidRPr="00C7200C" w:rsidRDefault="009C6839" w:rsidP="00845387">
          <w:pPr>
            <w:pStyle w:val="Header"/>
            <w:rPr>
              <w:rFonts w:ascii="Calibri" w:eastAsiaTheme="majorEastAsia" w:hAnsi="Calibri" w:cstheme="majorBidi"/>
              <w:b/>
              <w:color w:val="4F81BD" w:themeColor="accent1"/>
            </w:rPr>
          </w:pPr>
        </w:p>
      </w:tc>
    </w:tr>
  </w:tbl>
  <w:p w:rsidR="009C6839" w:rsidRDefault="009C6839" w:rsidP="00421569">
    <w:pPr>
      <w:pStyle w:val="Footer"/>
      <w:tabs>
        <w:tab w:val="clear" w:pos="8640"/>
        <w:tab w:val="right" w:pos="7940"/>
      </w:tabs>
      <w:ind w:right="360"/>
    </w:pPr>
    <w:r w:rsidRPr="00EF6ED7">
      <w:rPr>
        <w:noProof/>
      </w:rPr>
      <w:drawing>
        <wp:inline distT="0" distB="0" distL="0" distR="0">
          <wp:extent cx="797934" cy="2589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ss.jpg"/>
                  <pic:cNvPicPr/>
                </pic:nvPicPr>
                <pic:blipFill>
                  <a:blip r:embed="rId1">
                    <a:extLst>
                      <a:ext uri="{28A0092B-C50C-407E-A947-70E740481C1C}">
                        <a14:useLocalDpi xmlns:a14="http://schemas.microsoft.com/office/drawing/2010/main" val="0"/>
                      </a:ext>
                    </a:extLst>
                  </a:blip>
                  <a:stretch>
                    <a:fillRect/>
                  </a:stretch>
                </pic:blipFill>
                <pic:spPr>
                  <a:xfrm>
                    <a:off x="0" y="0"/>
                    <a:ext cx="799745" cy="259521"/>
                  </a:xfrm>
                  <a:prstGeom prst="rect">
                    <a:avLst/>
                  </a:prstGeom>
                </pic:spPr>
              </pic:pic>
            </a:graphicData>
          </a:graphic>
        </wp:inline>
      </w:drawing>
    </w:r>
    <w:hyperlink r:id="rId2" w:history="1">
      <w:r w:rsidRPr="00AA07DD">
        <w:rPr>
          <w:rStyle w:val="Hyperlink"/>
        </w:rPr>
        <w:t>www.teniskisavez.com</w:t>
      </w:r>
    </w:hyperlink>
    <w:r>
      <w:tab/>
    </w:r>
    <w:r>
      <w:rPr>
        <w:lang w:val="uz-Cyrl-UZ"/>
      </w:rPr>
      <w:tab/>
      <w:t xml:space="preserve">Тел: </w:t>
    </w:r>
    <w:r>
      <w:t>011/3121898</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DEB" w:rsidRDefault="00DE1DEB" w:rsidP="00845387">
      <w:r>
        <w:separator/>
      </w:r>
    </w:p>
  </w:footnote>
  <w:footnote w:type="continuationSeparator" w:id="0">
    <w:p w:rsidR="00DE1DEB" w:rsidRDefault="00DE1DEB" w:rsidP="00845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39" w:rsidRDefault="009C68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6.35pt;height:48.75pt;rotation:315;z-index:-251655168;mso-wrap-edited:f;mso-position-horizontal:center;mso-position-horizontal-relative:margin;mso-position-vertical:center;mso-position-vertical-relative:margin" wrapcoords="21962 4320 16343 4320 15950 4320 15769 5649 15467 8307 14953 5316 14530 3655 14440 4320 13715 4320 13111 4652 12386 4320 11932 4320 11872 4652 11902 6313 11419 4320 11177 3987 11086 4984 10301 3987 10150 4320 9757 5316 8972 4320 6193 3987 5951 4320 5739 4984 4924 3987 573 4320 483 5316 604 9969 362 14953 211 16283 362 17612 5467 17944 5921 16947 5981 16283 6495 17280 6525 16947 6525 14953 6797 17280 7310 18941 7522 17944 8428 17612 8549 16947 8609 14953 9546 17944 12990 17944 13594 17280 14228 17944 14289 17612 14742 14953 15618 17944 16585 17612 16706 16947 16736 14621 16887 15618 17642 18276 17763 17944 18397 17280 18971 17612 19273 19606 19908 21600 20421 16947 21207 17944 21448 16947 21720 13292 21871 7975 22053 5316 21962 4320" fillcolor="silver" stroked="f">
          <v:fill opacity="64880f"/>
          <v:textpath style="font-family:&quot;Cambria&quot;;font-size:1pt;font-weight:bold;font-style:italic" string="TEНИСКИ САВЕЗ СРБИЈЕ"/>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39" w:rsidRDefault="009C68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6.35pt;height:48.75pt;rotation:315;z-index:-251657216;mso-wrap-edited:f;mso-position-horizontal:center;mso-position-horizontal-relative:margin;mso-position-vertical:center;mso-position-vertical-relative:margin" wrapcoords="21962 4320 16343 4320 15950 4320 15769 5649 15467 8307 14953 5316 14530 3655 14440 4320 13715 4320 13111 4652 12386 4320 11932 4320 11872 4652 11902 6313 11419 4320 11177 3987 11086 4984 10301 3987 10150 4320 9757 5316 8972 4320 6193 3987 5951 4320 5739 4984 4924 3987 573 4320 483 5316 604 9969 362 14953 211 16283 362 17612 5467 17944 5921 16947 5981 16283 6495 17280 6525 16947 6525 14953 6797 17280 7310 18941 7522 17944 8428 17612 8549 16947 8609 14953 9546 17944 12990 17944 13594 17280 14228 17944 14289 17612 14742 14953 15618 17944 16585 17612 16706 16947 16736 14621 16887 15618 17642 18276 17763 17944 18397 17280 18971 17612 19273 19606 19908 21600 20421 16947 21207 17944 21448 16947 21720 13292 21871 7975 22053 5316 21962 4320" fillcolor="silver" stroked="f">
          <v:fill opacity="64880f"/>
          <v:textpath style="font-family:&quot;Cambria&quot;;font-size:1pt;font-weight:bold;font-style:italic" string="TEНИСКИ САВЕЗ СРБИЈЕ"/>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39" w:rsidRDefault="009C68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6.35pt;height:48.75pt;rotation:315;z-index:-251653120;mso-wrap-edited:f;mso-position-horizontal:center;mso-position-horizontal-relative:margin;mso-position-vertical:center;mso-position-vertical-relative:margin" wrapcoords="21962 4320 16343 4320 15950 4320 15769 5649 15467 8307 14953 5316 14530 3655 14440 4320 13715 4320 13111 4652 12386 4320 11932 4320 11872 4652 11902 6313 11419 4320 11177 3987 11086 4984 10301 3987 10150 4320 9757 5316 8972 4320 6193 3987 5951 4320 5739 4984 4924 3987 573 4320 483 5316 604 9969 362 14953 211 16283 362 17612 5467 17944 5921 16947 5981 16283 6495 17280 6525 16947 6525 14953 6797 17280 7310 18941 7522 17944 8428 17612 8549 16947 8609 14953 9546 17944 12990 17944 13594 17280 14228 17944 14289 17612 14742 14953 15618 17944 16585 17612 16706 16947 16736 14621 16887 15618 17642 18276 17763 17944 18397 17280 18971 17612 19273 19606 19908 21600 20421 16947 21207 17944 21448 16947 21720 13292 21871 7975 22053 5316 21962 4320" fillcolor="silver" stroked="f">
          <v:fill opacity="64880f"/>
          <v:textpath style="font-family:&quot;Cambria&quot;;font-size:1pt;font-weight:bold;font-style:italic" string="TEНИСКИ САВЕЗ СРБИЈЕ"/>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E7A"/>
    <w:multiLevelType w:val="hybridMultilevel"/>
    <w:tmpl w:val="25020F5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D51E6"/>
    <w:multiLevelType w:val="hybridMultilevel"/>
    <w:tmpl w:val="DFF20620"/>
    <w:lvl w:ilvl="0" w:tplc="50B47266">
      <w:start w:val="1"/>
      <w:numFmt w:val="decimal"/>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456116"/>
    <w:multiLevelType w:val="hybridMultilevel"/>
    <w:tmpl w:val="C0DC4A64"/>
    <w:lvl w:ilvl="0" w:tplc="3FFAA62C">
      <w:start w:val="1"/>
      <w:numFmt w:val="decimal"/>
      <w:lvlText w:val="%1."/>
      <w:lvlJc w:val="left"/>
      <w:pPr>
        <w:tabs>
          <w:tab w:val="num" w:pos="720"/>
        </w:tabs>
        <w:ind w:left="720" w:hanging="360"/>
      </w:pPr>
      <w:rPr>
        <w:rFonts w:hint="default"/>
      </w:rPr>
    </w:lvl>
    <w:lvl w:ilvl="1" w:tplc="3FFAA62C">
      <w:start w:val="1"/>
      <w:numFmt w:val="decimal"/>
      <w:lvlText w:val="%2."/>
      <w:lvlJc w:val="left"/>
      <w:pPr>
        <w:tabs>
          <w:tab w:val="num" w:pos="720"/>
        </w:tabs>
        <w:ind w:left="720" w:hanging="360"/>
      </w:pPr>
      <w:rPr>
        <w:rFonts w:hint="default"/>
      </w:r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67240A"/>
    <w:multiLevelType w:val="hybridMultilevel"/>
    <w:tmpl w:val="F07EA7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A31E53"/>
    <w:multiLevelType w:val="hybridMultilevel"/>
    <w:tmpl w:val="DFF20620"/>
    <w:lvl w:ilvl="0" w:tplc="50B47266">
      <w:start w:val="1"/>
      <w:numFmt w:val="decimal"/>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6D2950"/>
    <w:multiLevelType w:val="hybridMultilevel"/>
    <w:tmpl w:val="DFF20620"/>
    <w:lvl w:ilvl="0" w:tplc="50B47266">
      <w:start w:val="1"/>
      <w:numFmt w:val="decimal"/>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5D2F10"/>
    <w:multiLevelType w:val="hybridMultilevel"/>
    <w:tmpl w:val="DBEC7F06"/>
    <w:lvl w:ilvl="0" w:tplc="3320D7DE">
      <w:numFmt w:val="bullet"/>
      <w:lvlText w:val="-"/>
      <w:lvlJc w:val="left"/>
      <w:pPr>
        <w:ind w:left="720" w:hanging="360"/>
      </w:pPr>
      <w:rPr>
        <w:rFonts w:ascii="Cambria" w:eastAsiaTheme="minorEastAsia"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1387A"/>
    <w:multiLevelType w:val="hybridMultilevel"/>
    <w:tmpl w:val="BD5E4540"/>
    <w:lvl w:ilvl="0" w:tplc="3FFAA62C">
      <w:start w:val="1"/>
      <w:numFmt w:val="decimal"/>
      <w:lvlText w:val="%1."/>
      <w:lvlJc w:val="left"/>
      <w:pPr>
        <w:tabs>
          <w:tab w:val="num" w:pos="720"/>
        </w:tabs>
        <w:ind w:left="720" w:hanging="360"/>
      </w:pPr>
      <w:rPr>
        <w:rFonts w:hint="default"/>
      </w:rPr>
    </w:lvl>
    <w:lvl w:ilvl="1" w:tplc="3FFAA62C">
      <w:start w:val="1"/>
      <w:numFmt w:val="decimal"/>
      <w:lvlText w:val="%2."/>
      <w:lvlJc w:val="left"/>
      <w:pPr>
        <w:tabs>
          <w:tab w:val="num" w:pos="720"/>
        </w:tabs>
        <w:ind w:left="720" w:hanging="360"/>
      </w:pPr>
      <w:rPr>
        <w:rFonts w:hint="default"/>
      </w:r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A55B49"/>
    <w:multiLevelType w:val="hybridMultilevel"/>
    <w:tmpl w:val="20363406"/>
    <w:lvl w:ilvl="0" w:tplc="4788BAF8">
      <w:start w:val="1"/>
      <w:numFmt w:val="lowerLetter"/>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0E7584"/>
    <w:multiLevelType w:val="hybridMultilevel"/>
    <w:tmpl w:val="36907D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3B7B1625"/>
    <w:multiLevelType w:val="hybridMultilevel"/>
    <w:tmpl w:val="61D6ADA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481D4C45"/>
    <w:multiLevelType w:val="hybridMultilevel"/>
    <w:tmpl w:val="AB709258"/>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E14414"/>
    <w:multiLevelType w:val="hybridMultilevel"/>
    <w:tmpl w:val="DCAA0B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FE21F2"/>
    <w:multiLevelType w:val="hybridMultilevel"/>
    <w:tmpl w:val="D708D7B0"/>
    <w:lvl w:ilvl="0" w:tplc="3FFAA62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8E6897"/>
    <w:multiLevelType w:val="hybridMultilevel"/>
    <w:tmpl w:val="AE5C88F2"/>
    <w:lvl w:ilvl="0" w:tplc="04090017">
      <w:start w:val="1"/>
      <w:numFmt w:val="lowerLetter"/>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6F6C5D"/>
    <w:multiLevelType w:val="hybridMultilevel"/>
    <w:tmpl w:val="C0DC4A64"/>
    <w:lvl w:ilvl="0" w:tplc="3FFAA62C">
      <w:start w:val="1"/>
      <w:numFmt w:val="decimal"/>
      <w:lvlText w:val="%1."/>
      <w:lvlJc w:val="left"/>
      <w:pPr>
        <w:tabs>
          <w:tab w:val="num" w:pos="720"/>
        </w:tabs>
        <w:ind w:left="720" w:hanging="360"/>
      </w:pPr>
      <w:rPr>
        <w:rFonts w:hint="default"/>
      </w:rPr>
    </w:lvl>
    <w:lvl w:ilvl="1" w:tplc="3FFAA62C">
      <w:start w:val="1"/>
      <w:numFmt w:val="decimal"/>
      <w:lvlText w:val="%2."/>
      <w:lvlJc w:val="left"/>
      <w:pPr>
        <w:tabs>
          <w:tab w:val="num" w:pos="720"/>
        </w:tabs>
        <w:ind w:left="720" w:hanging="360"/>
      </w:pPr>
      <w:rPr>
        <w:rFonts w:hint="default"/>
      </w:r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DB76F7"/>
    <w:multiLevelType w:val="hybridMultilevel"/>
    <w:tmpl w:val="C0DC4A64"/>
    <w:lvl w:ilvl="0" w:tplc="3FFAA62C">
      <w:start w:val="1"/>
      <w:numFmt w:val="decimal"/>
      <w:lvlText w:val="%1."/>
      <w:lvlJc w:val="left"/>
      <w:pPr>
        <w:tabs>
          <w:tab w:val="num" w:pos="720"/>
        </w:tabs>
        <w:ind w:left="720" w:hanging="360"/>
      </w:pPr>
      <w:rPr>
        <w:rFonts w:hint="default"/>
      </w:rPr>
    </w:lvl>
    <w:lvl w:ilvl="1" w:tplc="3FFAA62C">
      <w:start w:val="1"/>
      <w:numFmt w:val="decimal"/>
      <w:lvlText w:val="%2."/>
      <w:lvlJc w:val="left"/>
      <w:pPr>
        <w:tabs>
          <w:tab w:val="num" w:pos="720"/>
        </w:tabs>
        <w:ind w:left="720" w:hanging="360"/>
      </w:pPr>
      <w:rPr>
        <w:rFonts w:hint="default"/>
      </w:r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6A1F6F"/>
    <w:multiLevelType w:val="hybridMultilevel"/>
    <w:tmpl w:val="C0DC4A64"/>
    <w:lvl w:ilvl="0" w:tplc="3FFAA62C">
      <w:start w:val="1"/>
      <w:numFmt w:val="decimal"/>
      <w:lvlText w:val="%1."/>
      <w:lvlJc w:val="left"/>
      <w:pPr>
        <w:tabs>
          <w:tab w:val="num" w:pos="720"/>
        </w:tabs>
        <w:ind w:left="720" w:hanging="360"/>
      </w:pPr>
      <w:rPr>
        <w:rFonts w:hint="default"/>
      </w:rPr>
    </w:lvl>
    <w:lvl w:ilvl="1" w:tplc="3FFAA62C">
      <w:start w:val="1"/>
      <w:numFmt w:val="decimal"/>
      <w:lvlText w:val="%2."/>
      <w:lvlJc w:val="left"/>
      <w:pPr>
        <w:tabs>
          <w:tab w:val="num" w:pos="720"/>
        </w:tabs>
        <w:ind w:left="720" w:hanging="360"/>
      </w:pPr>
      <w:rPr>
        <w:rFonts w:hint="default"/>
      </w:r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E4544E"/>
    <w:multiLevelType w:val="hybridMultilevel"/>
    <w:tmpl w:val="EE9C5C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5B674E"/>
    <w:multiLevelType w:val="hybridMultilevel"/>
    <w:tmpl w:val="D9AC21DC"/>
    <w:lvl w:ilvl="0" w:tplc="50B47266">
      <w:start w:val="1"/>
      <w:numFmt w:val="decimal"/>
      <w:lvlText w:val="%1."/>
      <w:lvlJc w:val="left"/>
      <w:pPr>
        <w:tabs>
          <w:tab w:val="num" w:pos="720"/>
        </w:tabs>
        <w:ind w:left="720" w:hanging="360"/>
      </w:pPr>
      <w:rPr>
        <w:rFonts w:hint="default"/>
        <w:lang w:val="en-US"/>
      </w:rPr>
    </w:lvl>
    <w:lvl w:ilvl="1" w:tplc="BB4E17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9"/>
  </w:num>
  <w:num w:numId="4">
    <w:abstractNumId w:val="14"/>
  </w:num>
  <w:num w:numId="5">
    <w:abstractNumId w:val="17"/>
  </w:num>
  <w:num w:numId="6">
    <w:abstractNumId w:val="0"/>
  </w:num>
  <w:num w:numId="7">
    <w:abstractNumId w:val="8"/>
  </w:num>
  <w:num w:numId="8">
    <w:abstractNumId w:val="11"/>
  </w:num>
  <w:num w:numId="9">
    <w:abstractNumId w:val="19"/>
  </w:num>
  <w:num w:numId="10">
    <w:abstractNumId w:val="4"/>
  </w:num>
  <w:num w:numId="11">
    <w:abstractNumId w:val="13"/>
  </w:num>
  <w:num w:numId="12">
    <w:abstractNumId w:val="10"/>
  </w:num>
  <w:num w:numId="13">
    <w:abstractNumId w:val="3"/>
  </w:num>
  <w:num w:numId="14">
    <w:abstractNumId w:val="1"/>
  </w:num>
  <w:num w:numId="15">
    <w:abstractNumId w:val="5"/>
  </w:num>
  <w:num w:numId="16">
    <w:abstractNumId w:val="2"/>
  </w:num>
  <w:num w:numId="17">
    <w:abstractNumId w:val="15"/>
  </w:num>
  <w:num w:numId="18">
    <w:abstractNumId w:val="16"/>
  </w:num>
  <w:num w:numId="19">
    <w:abstractNumId w:val="7"/>
  </w:num>
  <w:num w:numId="2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45387"/>
    <w:rsid w:val="0000227E"/>
    <w:rsid w:val="0000323E"/>
    <w:rsid w:val="00010A6D"/>
    <w:rsid w:val="000145BF"/>
    <w:rsid w:val="00016113"/>
    <w:rsid w:val="0002041B"/>
    <w:rsid w:val="00026B71"/>
    <w:rsid w:val="00030E52"/>
    <w:rsid w:val="00032217"/>
    <w:rsid w:val="00033025"/>
    <w:rsid w:val="000359A5"/>
    <w:rsid w:val="000361C3"/>
    <w:rsid w:val="00037A49"/>
    <w:rsid w:val="00041725"/>
    <w:rsid w:val="00043CA1"/>
    <w:rsid w:val="0004756C"/>
    <w:rsid w:val="0005015E"/>
    <w:rsid w:val="00051DFB"/>
    <w:rsid w:val="00054331"/>
    <w:rsid w:val="00066FC7"/>
    <w:rsid w:val="000746A6"/>
    <w:rsid w:val="0008259D"/>
    <w:rsid w:val="00082897"/>
    <w:rsid w:val="00083D58"/>
    <w:rsid w:val="000843F6"/>
    <w:rsid w:val="0008550B"/>
    <w:rsid w:val="000859D3"/>
    <w:rsid w:val="000A589C"/>
    <w:rsid w:val="000A68D6"/>
    <w:rsid w:val="000B2C9D"/>
    <w:rsid w:val="000C02F5"/>
    <w:rsid w:val="000C277C"/>
    <w:rsid w:val="000C5608"/>
    <w:rsid w:val="000C57D6"/>
    <w:rsid w:val="000D3B30"/>
    <w:rsid w:val="000D6D08"/>
    <w:rsid w:val="000D7F1C"/>
    <w:rsid w:val="000E20BE"/>
    <w:rsid w:val="000E43E0"/>
    <w:rsid w:val="000F66F6"/>
    <w:rsid w:val="00140AEA"/>
    <w:rsid w:val="0014367F"/>
    <w:rsid w:val="0014679B"/>
    <w:rsid w:val="00146D3F"/>
    <w:rsid w:val="001529AB"/>
    <w:rsid w:val="00152D2F"/>
    <w:rsid w:val="00164EC2"/>
    <w:rsid w:val="0016689C"/>
    <w:rsid w:val="00167F0F"/>
    <w:rsid w:val="001709B4"/>
    <w:rsid w:val="001743FD"/>
    <w:rsid w:val="00174DCA"/>
    <w:rsid w:val="001777CE"/>
    <w:rsid w:val="0018142E"/>
    <w:rsid w:val="00182300"/>
    <w:rsid w:val="00183FB8"/>
    <w:rsid w:val="00185587"/>
    <w:rsid w:val="00185651"/>
    <w:rsid w:val="00185B15"/>
    <w:rsid w:val="00185EDC"/>
    <w:rsid w:val="00191B1C"/>
    <w:rsid w:val="0019345B"/>
    <w:rsid w:val="001A14A5"/>
    <w:rsid w:val="001B2656"/>
    <w:rsid w:val="001C175C"/>
    <w:rsid w:val="001C1792"/>
    <w:rsid w:val="001C3940"/>
    <w:rsid w:val="001C6CF6"/>
    <w:rsid w:val="001C74C8"/>
    <w:rsid w:val="001D2E9A"/>
    <w:rsid w:val="001E5EE9"/>
    <w:rsid w:val="001F2E48"/>
    <w:rsid w:val="001F5725"/>
    <w:rsid w:val="001F667C"/>
    <w:rsid w:val="001F79D2"/>
    <w:rsid w:val="00202083"/>
    <w:rsid w:val="00206872"/>
    <w:rsid w:val="00210976"/>
    <w:rsid w:val="00217BC3"/>
    <w:rsid w:val="00231EED"/>
    <w:rsid w:val="00232CFA"/>
    <w:rsid w:val="00233571"/>
    <w:rsid w:val="0024106D"/>
    <w:rsid w:val="002412C7"/>
    <w:rsid w:val="00245359"/>
    <w:rsid w:val="0025067B"/>
    <w:rsid w:val="00252F24"/>
    <w:rsid w:val="00261E52"/>
    <w:rsid w:val="00264D20"/>
    <w:rsid w:val="00266544"/>
    <w:rsid w:val="00270320"/>
    <w:rsid w:val="0027237F"/>
    <w:rsid w:val="0027386D"/>
    <w:rsid w:val="002768FA"/>
    <w:rsid w:val="0028788F"/>
    <w:rsid w:val="00292FD6"/>
    <w:rsid w:val="00294691"/>
    <w:rsid w:val="002A02A5"/>
    <w:rsid w:val="002A3190"/>
    <w:rsid w:val="002A730B"/>
    <w:rsid w:val="002A734A"/>
    <w:rsid w:val="002B12BF"/>
    <w:rsid w:val="002B20DC"/>
    <w:rsid w:val="002B2295"/>
    <w:rsid w:val="002B24C1"/>
    <w:rsid w:val="002B2A1F"/>
    <w:rsid w:val="002B2BAB"/>
    <w:rsid w:val="002B671E"/>
    <w:rsid w:val="002B6949"/>
    <w:rsid w:val="002C2D02"/>
    <w:rsid w:val="002C34F7"/>
    <w:rsid w:val="002C367D"/>
    <w:rsid w:val="002D342A"/>
    <w:rsid w:val="002D3B49"/>
    <w:rsid w:val="002D68B1"/>
    <w:rsid w:val="002E386A"/>
    <w:rsid w:val="002E50C4"/>
    <w:rsid w:val="002F2069"/>
    <w:rsid w:val="002F2D32"/>
    <w:rsid w:val="002F2E7B"/>
    <w:rsid w:val="002F3C00"/>
    <w:rsid w:val="002F3DB4"/>
    <w:rsid w:val="0030163B"/>
    <w:rsid w:val="00315364"/>
    <w:rsid w:val="0032000F"/>
    <w:rsid w:val="00321DF7"/>
    <w:rsid w:val="00322596"/>
    <w:rsid w:val="003242A1"/>
    <w:rsid w:val="00334F8E"/>
    <w:rsid w:val="00336BA3"/>
    <w:rsid w:val="003520BC"/>
    <w:rsid w:val="00357C51"/>
    <w:rsid w:val="00362247"/>
    <w:rsid w:val="00363685"/>
    <w:rsid w:val="0036413F"/>
    <w:rsid w:val="00364505"/>
    <w:rsid w:val="00366495"/>
    <w:rsid w:val="0036661F"/>
    <w:rsid w:val="00371279"/>
    <w:rsid w:val="003726A7"/>
    <w:rsid w:val="00373A3A"/>
    <w:rsid w:val="00384AFF"/>
    <w:rsid w:val="00385828"/>
    <w:rsid w:val="00385BE6"/>
    <w:rsid w:val="00390065"/>
    <w:rsid w:val="003917DB"/>
    <w:rsid w:val="003943B9"/>
    <w:rsid w:val="0039561A"/>
    <w:rsid w:val="003A10A2"/>
    <w:rsid w:val="003A11A1"/>
    <w:rsid w:val="003A218F"/>
    <w:rsid w:val="003A5E99"/>
    <w:rsid w:val="003B5AE4"/>
    <w:rsid w:val="003B6366"/>
    <w:rsid w:val="003B7768"/>
    <w:rsid w:val="003C7FAE"/>
    <w:rsid w:val="003D40E5"/>
    <w:rsid w:val="003E27FE"/>
    <w:rsid w:val="003F5A1A"/>
    <w:rsid w:val="003F5EEB"/>
    <w:rsid w:val="004003A0"/>
    <w:rsid w:val="004026F1"/>
    <w:rsid w:val="00406255"/>
    <w:rsid w:val="00407A22"/>
    <w:rsid w:val="00421569"/>
    <w:rsid w:val="004217A2"/>
    <w:rsid w:val="00422627"/>
    <w:rsid w:val="00423467"/>
    <w:rsid w:val="00436C66"/>
    <w:rsid w:val="00441CEA"/>
    <w:rsid w:val="00447B4B"/>
    <w:rsid w:val="0045167D"/>
    <w:rsid w:val="00453032"/>
    <w:rsid w:val="004604A8"/>
    <w:rsid w:val="00462058"/>
    <w:rsid w:val="00463613"/>
    <w:rsid w:val="00467AE0"/>
    <w:rsid w:val="00484845"/>
    <w:rsid w:val="00490E9A"/>
    <w:rsid w:val="00492548"/>
    <w:rsid w:val="00497959"/>
    <w:rsid w:val="004A7C2A"/>
    <w:rsid w:val="004B1D7E"/>
    <w:rsid w:val="004B5A71"/>
    <w:rsid w:val="004C5B34"/>
    <w:rsid w:val="004C5BBB"/>
    <w:rsid w:val="004D3A30"/>
    <w:rsid w:val="004D73BB"/>
    <w:rsid w:val="004E1E81"/>
    <w:rsid w:val="004E446A"/>
    <w:rsid w:val="004E5386"/>
    <w:rsid w:val="004E7A71"/>
    <w:rsid w:val="004F0605"/>
    <w:rsid w:val="004F517E"/>
    <w:rsid w:val="004F7900"/>
    <w:rsid w:val="00510E17"/>
    <w:rsid w:val="00513DF3"/>
    <w:rsid w:val="005337A0"/>
    <w:rsid w:val="00533B06"/>
    <w:rsid w:val="00542056"/>
    <w:rsid w:val="005432F3"/>
    <w:rsid w:val="00543731"/>
    <w:rsid w:val="00545581"/>
    <w:rsid w:val="005462EA"/>
    <w:rsid w:val="0054757E"/>
    <w:rsid w:val="00557F1A"/>
    <w:rsid w:val="005630C1"/>
    <w:rsid w:val="00564F8E"/>
    <w:rsid w:val="00564F92"/>
    <w:rsid w:val="0056711E"/>
    <w:rsid w:val="00567CA5"/>
    <w:rsid w:val="0057635A"/>
    <w:rsid w:val="00576B7B"/>
    <w:rsid w:val="00580EF0"/>
    <w:rsid w:val="005810C8"/>
    <w:rsid w:val="00584A21"/>
    <w:rsid w:val="00586E5F"/>
    <w:rsid w:val="005A06E5"/>
    <w:rsid w:val="005A1524"/>
    <w:rsid w:val="005A18CB"/>
    <w:rsid w:val="005A4BD8"/>
    <w:rsid w:val="005B0DBB"/>
    <w:rsid w:val="005B6AD8"/>
    <w:rsid w:val="005C1707"/>
    <w:rsid w:val="005D1AED"/>
    <w:rsid w:val="005D40B6"/>
    <w:rsid w:val="005E09F5"/>
    <w:rsid w:val="005E44D8"/>
    <w:rsid w:val="005E49ED"/>
    <w:rsid w:val="005E56BA"/>
    <w:rsid w:val="005F6203"/>
    <w:rsid w:val="006056A1"/>
    <w:rsid w:val="00611100"/>
    <w:rsid w:val="00617B11"/>
    <w:rsid w:val="00621452"/>
    <w:rsid w:val="00624B9F"/>
    <w:rsid w:val="00626674"/>
    <w:rsid w:val="00627988"/>
    <w:rsid w:val="00633944"/>
    <w:rsid w:val="00635748"/>
    <w:rsid w:val="00642196"/>
    <w:rsid w:val="00651F45"/>
    <w:rsid w:val="006576B4"/>
    <w:rsid w:val="00662224"/>
    <w:rsid w:val="006713B0"/>
    <w:rsid w:val="00677F9C"/>
    <w:rsid w:val="006827EC"/>
    <w:rsid w:val="00682FA3"/>
    <w:rsid w:val="00683C22"/>
    <w:rsid w:val="00692432"/>
    <w:rsid w:val="006A10A8"/>
    <w:rsid w:val="006A7B50"/>
    <w:rsid w:val="006B000B"/>
    <w:rsid w:val="006B07C4"/>
    <w:rsid w:val="006B1FE3"/>
    <w:rsid w:val="006B718C"/>
    <w:rsid w:val="006C202C"/>
    <w:rsid w:val="006C266B"/>
    <w:rsid w:val="006C2F71"/>
    <w:rsid w:val="006C3555"/>
    <w:rsid w:val="006D0AE3"/>
    <w:rsid w:val="006D0D46"/>
    <w:rsid w:val="006D39B5"/>
    <w:rsid w:val="006E082C"/>
    <w:rsid w:val="006E6774"/>
    <w:rsid w:val="006F373E"/>
    <w:rsid w:val="006F46CF"/>
    <w:rsid w:val="006F5867"/>
    <w:rsid w:val="006F5DAC"/>
    <w:rsid w:val="00703B8C"/>
    <w:rsid w:val="00706B6D"/>
    <w:rsid w:val="00712494"/>
    <w:rsid w:val="007143BE"/>
    <w:rsid w:val="00720010"/>
    <w:rsid w:val="00720E7B"/>
    <w:rsid w:val="0072149D"/>
    <w:rsid w:val="007215DB"/>
    <w:rsid w:val="00722372"/>
    <w:rsid w:val="00725085"/>
    <w:rsid w:val="00730548"/>
    <w:rsid w:val="00731D79"/>
    <w:rsid w:val="007329C6"/>
    <w:rsid w:val="00737BA7"/>
    <w:rsid w:val="00742A6C"/>
    <w:rsid w:val="00744659"/>
    <w:rsid w:val="00750B58"/>
    <w:rsid w:val="00751869"/>
    <w:rsid w:val="007542E6"/>
    <w:rsid w:val="00755708"/>
    <w:rsid w:val="00776694"/>
    <w:rsid w:val="007803F5"/>
    <w:rsid w:val="00784D32"/>
    <w:rsid w:val="0079040D"/>
    <w:rsid w:val="00792459"/>
    <w:rsid w:val="007A1E32"/>
    <w:rsid w:val="007A49A7"/>
    <w:rsid w:val="007B562A"/>
    <w:rsid w:val="007B5E8E"/>
    <w:rsid w:val="007C1961"/>
    <w:rsid w:val="007C1EAB"/>
    <w:rsid w:val="007C20F1"/>
    <w:rsid w:val="007C3957"/>
    <w:rsid w:val="007C55B5"/>
    <w:rsid w:val="007C5DB3"/>
    <w:rsid w:val="007D02DA"/>
    <w:rsid w:val="007D2802"/>
    <w:rsid w:val="007D2FEF"/>
    <w:rsid w:val="007E7F6A"/>
    <w:rsid w:val="007F0254"/>
    <w:rsid w:val="007F0BDB"/>
    <w:rsid w:val="0081039F"/>
    <w:rsid w:val="008129A3"/>
    <w:rsid w:val="00814EDA"/>
    <w:rsid w:val="00815D12"/>
    <w:rsid w:val="0082515E"/>
    <w:rsid w:val="00825F5B"/>
    <w:rsid w:val="00827378"/>
    <w:rsid w:val="008374BC"/>
    <w:rsid w:val="00837AB7"/>
    <w:rsid w:val="00842C04"/>
    <w:rsid w:val="00845387"/>
    <w:rsid w:val="008526D5"/>
    <w:rsid w:val="008560C0"/>
    <w:rsid w:val="00861B31"/>
    <w:rsid w:val="0086292A"/>
    <w:rsid w:val="008707CE"/>
    <w:rsid w:val="008720A4"/>
    <w:rsid w:val="00872F8B"/>
    <w:rsid w:val="00873D5F"/>
    <w:rsid w:val="00880C17"/>
    <w:rsid w:val="00880FA4"/>
    <w:rsid w:val="008877FE"/>
    <w:rsid w:val="00890A14"/>
    <w:rsid w:val="0089122C"/>
    <w:rsid w:val="00893294"/>
    <w:rsid w:val="008976A9"/>
    <w:rsid w:val="008A08B5"/>
    <w:rsid w:val="008A62EC"/>
    <w:rsid w:val="008A76B7"/>
    <w:rsid w:val="008B147A"/>
    <w:rsid w:val="008C7403"/>
    <w:rsid w:val="008C7E78"/>
    <w:rsid w:val="008D1F90"/>
    <w:rsid w:val="008D3A01"/>
    <w:rsid w:val="008D5205"/>
    <w:rsid w:val="008D543D"/>
    <w:rsid w:val="008E1A1C"/>
    <w:rsid w:val="008F1E12"/>
    <w:rsid w:val="008F34D9"/>
    <w:rsid w:val="008F4B7B"/>
    <w:rsid w:val="008F54E6"/>
    <w:rsid w:val="008F7322"/>
    <w:rsid w:val="008F7DAB"/>
    <w:rsid w:val="0090068C"/>
    <w:rsid w:val="0090254D"/>
    <w:rsid w:val="00902676"/>
    <w:rsid w:val="0091382E"/>
    <w:rsid w:val="00913A70"/>
    <w:rsid w:val="009160FC"/>
    <w:rsid w:val="009170B4"/>
    <w:rsid w:val="009264CC"/>
    <w:rsid w:val="00926D4F"/>
    <w:rsid w:val="00931887"/>
    <w:rsid w:val="009319BB"/>
    <w:rsid w:val="00931AC0"/>
    <w:rsid w:val="009367BD"/>
    <w:rsid w:val="00940D54"/>
    <w:rsid w:val="0094152E"/>
    <w:rsid w:val="00943FFD"/>
    <w:rsid w:val="00955558"/>
    <w:rsid w:val="009574E8"/>
    <w:rsid w:val="00957CAF"/>
    <w:rsid w:val="009652F7"/>
    <w:rsid w:val="00974CD7"/>
    <w:rsid w:val="00976743"/>
    <w:rsid w:val="00982E5B"/>
    <w:rsid w:val="00983D6C"/>
    <w:rsid w:val="00983F62"/>
    <w:rsid w:val="0098710D"/>
    <w:rsid w:val="0098768D"/>
    <w:rsid w:val="009932DC"/>
    <w:rsid w:val="009964DB"/>
    <w:rsid w:val="009A44A8"/>
    <w:rsid w:val="009A481E"/>
    <w:rsid w:val="009A557E"/>
    <w:rsid w:val="009A7C98"/>
    <w:rsid w:val="009B18A8"/>
    <w:rsid w:val="009B4AD1"/>
    <w:rsid w:val="009B6F5A"/>
    <w:rsid w:val="009B7BBC"/>
    <w:rsid w:val="009C4EA1"/>
    <w:rsid w:val="009C6839"/>
    <w:rsid w:val="009C768F"/>
    <w:rsid w:val="009D22EE"/>
    <w:rsid w:val="009D33D1"/>
    <w:rsid w:val="009D4871"/>
    <w:rsid w:val="009E0EFC"/>
    <w:rsid w:val="009E38CD"/>
    <w:rsid w:val="009E391F"/>
    <w:rsid w:val="009F15D6"/>
    <w:rsid w:val="009F4D60"/>
    <w:rsid w:val="00A05AC5"/>
    <w:rsid w:val="00A10093"/>
    <w:rsid w:val="00A213DB"/>
    <w:rsid w:val="00A22C3C"/>
    <w:rsid w:val="00A25A60"/>
    <w:rsid w:val="00A263B3"/>
    <w:rsid w:val="00A274EE"/>
    <w:rsid w:val="00A312C1"/>
    <w:rsid w:val="00A316F3"/>
    <w:rsid w:val="00A427C8"/>
    <w:rsid w:val="00A45531"/>
    <w:rsid w:val="00A50EAD"/>
    <w:rsid w:val="00A610A4"/>
    <w:rsid w:val="00A623C5"/>
    <w:rsid w:val="00A64BDA"/>
    <w:rsid w:val="00A72BC6"/>
    <w:rsid w:val="00A80D08"/>
    <w:rsid w:val="00A818A0"/>
    <w:rsid w:val="00A83FD3"/>
    <w:rsid w:val="00A85E9F"/>
    <w:rsid w:val="00A872A3"/>
    <w:rsid w:val="00A91A8E"/>
    <w:rsid w:val="00A970C5"/>
    <w:rsid w:val="00A9743C"/>
    <w:rsid w:val="00AA33DE"/>
    <w:rsid w:val="00AB727A"/>
    <w:rsid w:val="00AC2A5D"/>
    <w:rsid w:val="00AD1CDE"/>
    <w:rsid w:val="00AD20A1"/>
    <w:rsid w:val="00AD2BE9"/>
    <w:rsid w:val="00AD320D"/>
    <w:rsid w:val="00AE346D"/>
    <w:rsid w:val="00AE57F0"/>
    <w:rsid w:val="00AF1E8D"/>
    <w:rsid w:val="00AF2B81"/>
    <w:rsid w:val="00AF46E6"/>
    <w:rsid w:val="00AF4DD1"/>
    <w:rsid w:val="00AF4E6D"/>
    <w:rsid w:val="00AF5FED"/>
    <w:rsid w:val="00B00AE6"/>
    <w:rsid w:val="00B0304B"/>
    <w:rsid w:val="00B0318D"/>
    <w:rsid w:val="00B055A0"/>
    <w:rsid w:val="00B05BD6"/>
    <w:rsid w:val="00B0770B"/>
    <w:rsid w:val="00B10709"/>
    <w:rsid w:val="00B15881"/>
    <w:rsid w:val="00B1635A"/>
    <w:rsid w:val="00B263C6"/>
    <w:rsid w:val="00B26CEB"/>
    <w:rsid w:val="00B34B0B"/>
    <w:rsid w:val="00B3782D"/>
    <w:rsid w:val="00B4163D"/>
    <w:rsid w:val="00B41AE5"/>
    <w:rsid w:val="00B43EC7"/>
    <w:rsid w:val="00B46E12"/>
    <w:rsid w:val="00B5002D"/>
    <w:rsid w:val="00B50CCE"/>
    <w:rsid w:val="00B50F58"/>
    <w:rsid w:val="00B54969"/>
    <w:rsid w:val="00B628F4"/>
    <w:rsid w:val="00B63C8C"/>
    <w:rsid w:val="00B67784"/>
    <w:rsid w:val="00B73E01"/>
    <w:rsid w:val="00B73F6E"/>
    <w:rsid w:val="00B75034"/>
    <w:rsid w:val="00B92001"/>
    <w:rsid w:val="00BA1113"/>
    <w:rsid w:val="00BA5BC6"/>
    <w:rsid w:val="00BA755B"/>
    <w:rsid w:val="00BB0071"/>
    <w:rsid w:val="00BB0EFC"/>
    <w:rsid w:val="00BB27B2"/>
    <w:rsid w:val="00BB30A2"/>
    <w:rsid w:val="00BB31DF"/>
    <w:rsid w:val="00BB5B38"/>
    <w:rsid w:val="00BB5EFD"/>
    <w:rsid w:val="00BC34A1"/>
    <w:rsid w:val="00BC4713"/>
    <w:rsid w:val="00BC7208"/>
    <w:rsid w:val="00BD076D"/>
    <w:rsid w:val="00BD3C09"/>
    <w:rsid w:val="00BE267D"/>
    <w:rsid w:val="00BE2961"/>
    <w:rsid w:val="00BE2ED3"/>
    <w:rsid w:val="00BE633B"/>
    <w:rsid w:val="00BE65D8"/>
    <w:rsid w:val="00BF4591"/>
    <w:rsid w:val="00BF4D65"/>
    <w:rsid w:val="00BF654C"/>
    <w:rsid w:val="00C011CD"/>
    <w:rsid w:val="00C027BF"/>
    <w:rsid w:val="00C039F8"/>
    <w:rsid w:val="00C04C2F"/>
    <w:rsid w:val="00C056CF"/>
    <w:rsid w:val="00C0675F"/>
    <w:rsid w:val="00C12E2E"/>
    <w:rsid w:val="00C14915"/>
    <w:rsid w:val="00C16844"/>
    <w:rsid w:val="00C171C9"/>
    <w:rsid w:val="00C207BD"/>
    <w:rsid w:val="00C22521"/>
    <w:rsid w:val="00C22A62"/>
    <w:rsid w:val="00C23DE3"/>
    <w:rsid w:val="00C2517C"/>
    <w:rsid w:val="00C27819"/>
    <w:rsid w:val="00C27E8A"/>
    <w:rsid w:val="00C32F72"/>
    <w:rsid w:val="00C347C8"/>
    <w:rsid w:val="00C43BD8"/>
    <w:rsid w:val="00C464A2"/>
    <w:rsid w:val="00C528CF"/>
    <w:rsid w:val="00C55604"/>
    <w:rsid w:val="00C6012B"/>
    <w:rsid w:val="00C72B66"/>
    <w:rsid w:val="00C73199"/>
    <w:rsid w:val="00C74ABE"/>
    <w:rsid w:val="00C81603"/>
    <w:rsid w:val="00C83EC8"/>
    <w:rsid w:val="00C86AEE"/>
    <w:rsid w:val="00C930A5"/>
    <w:rsid w:val="00C93873"/>
    <w:rsid w:val="00C94D3B"/>
    <w:rsid w:val="00C94D55"/>
    <w:rsid w:val="00CA2417"/>
    <w:rsid w:val="00CA3B14"/>
    <w:rsid w:val="00CA7F9E"/>
    <w:rsid w:val="00CB49F1"/>
    <w:rsid w:val="00CB71FA"/>
    <w:rsid w:val="00CC479D"/>
    <w:rsid w:val="00CD29F0"/>
    <w:rsid w:val="00CD4A23"/>
    <w:rsid w:val="00CE04C5"/>
    <w:rsid w:val="00CE41A0"/>
    <w:rsid w:val="00CE5545"/>
    <w:rsid w:val="00CF03C6"/>
    <w:rsid w:val="00CF0946"/>
    <w:rsid w:val="00D0161E"/>
    <w:rsid w:val="00D0622F"/>
    <w:rsid w:val="00D12C2A"/>
    <w:rsid w:val="00D12F33"/>
    <w:rsid w:val="00D16BC9"/>
    <w:rsid w:val="00D17BA2"/>
    <w:rsid w:val="00D22131"/>
    <w:rsid w:val="00D228B1"/>
    <w:rsid w:val="00D2474D"/>
    <w:rsid w:val="00D24F5D"/>
    <w:rsid w:val="00D30212"/>
    <w:rsid w:val="00D34E84"/>
    <w:rsid w:val="00D477D3"/>
    <w:rsid w:val="00D5331F"/>
    <w:rsid w:val="00D55143"/>
    <w:rsid w:val="00D63776"/>
    <w:rsid w:val="00D6521F"/>
    <w:rsid w:val="00D71C60"/>
    <w:rsid w:val="00D7532F"/>
    <w:rsid w:val="00D803CF"/>
    <w:rsid w:val="00DA3856"/>
    <w:rsid w:val="00DA68FC"/>
    <w:rsid w:val="00DB0CC9"/>
    <w:rsid w:val="00DB2584"/>
    <w:rsid w:val="00DB43B3"/>
    <w:rsid w:val="00DC5A5B"/>
    <w:rsid w:val="00DD029F"/>
    <w:rsid w:val="00DD4150"/>
    <w:rsid w:val="00DE10F9"/>
    <w:rsid w:val="00DE1DEB"/>
    <w:rsid w:val="00DE4611"/>
    <w:rsid w:val="00DE778F"/>
    <w:rsid w:val="00DF090C"/>
    <w:rsid w:val="00DF11FD"/>
    <w:rsid w:val="00DF5EAB"/>
    <w:rsid w:val="00DF68EB"/>
    <w:rsid w:val="00E065FD"/>
    <w:rsid w:val="00E07361"/>
    <w:rsid w:val="00E2422C"/>
    <w:rsid w:val="00E37E48"/>
    <w:rsid w:val="00E43592"/>
    <w:rsid w:val="00E43889"/>
    <w:rsid w:val="00E50ABE"/>
    <w:rsid w:val="00E565F8"/>
    <w:rsid w:val="00E633D7"/>
    <w:rsid w:val="00E656DD"/>
    <w:rsid w:val="00E664A7"/>
    <w:rsid w:val="00E74EFD"/>
    <w:rsid w:val="00E76493"/>
    <w:rsid w:val="00E939E1"/>
    <w:rsid w:val="00E93D0D"/>
    <w:rsid w:val="00E93D6B"/>
    <w:rsid w:val="00E97A38"/>
    <w:rsid w:val="00EA06D9"/>
    <w:rsid w:val="00EA19A8"/>
    <w:rsid w:val="00EA25A9"/>
    <w:rsid w:val="00EA51D8"/>
    <w:rsid w:val="00EA5A9A"/>
    <w:rsid w:val="00EA72AB"/>
    <w:rsid w:val="00EB3358"/>
    <w:rsid w:val="00EB354D"/>
    <w:rsid w:val="00EC1272"/>
    <w:rsid w:val="00EC2A98"/>
    <w:rsid w:val="00EC5DDA"/>
    <w:rsid w:val="00EC6AB7"/>
    <w:rsid w:val="00ED1065"/>
    <w:rsid w:val="00ED2E84"/>
    <w:rsid w:val="00ED5562"/>
    <w:rsid w:val="00ED766A"/>
    <w:rsid w:val="00EE45B4"/>
    <w:rsid w:val="00EF224B"/>
    <w:rsid w:val="00EF278E"/>
    <w:rsid w:val="00EF3DB4"/>
    <w:rsid w:val="00EF4F51"/>
    <w:rsid w:val="00EF5EDD"/>
    <w:rsid w:val="00EF6ED7"/>
    <w:rsid w:val="00F16E9A"/>
    <w:rsid w:val="00F26636"/>
    <w:rsid w:val="00F347EA"/>
    <w:rsid w:val="00F349E8"/>
    <w:rsid w:val="00F365D9"/>
    <w:rsid w:val="00F40865"/>
    <w:rsid w:val="00F42910"/>
    <w:rsid w:val="00F44FFD"/>
    <w:rsid w:val="00F4657F"/>
    <w:rsid w:val="00F47093"/>
    <w:rsid w:val="00F50637"/>
    <w:rsid w:val="00F70C94"/>
    <w:rsid w:val="00F77DBF"/>
    <w:rsid w:val="00F839C0"/>
    <w:rsid w:val="00F8536C"/>
    <w:rsid w:val="00F862C6"/>
    <w:rsid w:val="00F86591"/>
    <w:rsid w:val="00F95DE0"/>
    <w:rsid w:val="00FA34AA"/>
    <w:rsid w:val="00FA5DB2"/>
    <w:rsid w:val="00FA7576"/>
    <w:rsid w:val="00FB5266"/>
    <w:rsid w:val="00FB6EB7"/>
    <w:rsid w:val="00FB727C"/>
    <w:rsid w:val="00FB7CF2"/>
    <w:rsid w:val="00FC5098"/>
    <w:rsid w:val="00FC659F"/>
    <w:rsid w:val="00FD341C"/>
    <w:rsid w:val="00FD3F86"/>
    <w:rsid w:val="00FD4261"/>
    <w:rsid w:val="00FF2A8B"/>
    <w:rsid w:val="00FF35EB"/>
    <w:rsid w:val="00FF4F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AFF"/>
  </w:style>
  <w:style w:type="paragraph" w:styleId="Heading1">
    <w:name w:val="heading 1"/>
    <w:basedOn w:val="Normal"/>
    <w:next w:val="Normal"/>
    <w:link w:val="Heading1Char"/>
    <w:uiPriority w:val="9"/>
    <w:qFormat/>
    <w:rsid w:val="008453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453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5558"/>
    <w:pPr>
      <w:keepNext/>
      <w:keepLines/>
      <w:spacing w:before="200"/>
      <w:outlineLvl w:val="2"/>
    </w:pPr>
    <w:rPr>
      <w:rFonts w:eastAsiaTheme="majorEastAsia" w:cstheme="majorBidi"/>
      <w:b/>
      <w:bCs/>
      <w:color w:val="4F81BD" w:themeColor="accent1"/>
      <w:sz w:val="22"/>
    </w:rPr>
  </w:style>
  <w:style w:type="paragraph" w:styleId="Heading4">
    <w:name w:val="heading 4"/>
    <w:basedOn w:val="Normal"/>
    <w:next w:val="Normal"/>
    <w:link w:val="Heading4Char"/>
    <w:unhideWhenUsed/>
    <w:qFormat/>
    <w:rsid w:val="006C355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C355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387"/>
    <w:pPr>
      <w:tabs>
        <w:tab w:val="center" w:pos="4320"/>
        <w:tab w:val="right" w:pos="8640"/>
      </w:tabs>
    </w:pPr>
  </w:style>
  <w:style w:type="character" w:customStyle="1" w:styleId="HeaderChar">
    <w:name w:val="Header Char"/>
    <w:basedOn w:val="DefaultParagraphFont"/>
    <w:link w:val="Header"/>
    <w:uiPriority w:val="99"/>
    <w:rsid w:val="00845387"/>
  </w:style>
  <w:style w:type="paragraph" w:styleId="Footer">
    <w:name w:val="footer"/>
    <w:basedOn w:val="Normal"/>
    <w:link w:val="FooterChar"/>
    <w:uiPriority w:val="99"/>
    <w:unhideWhenUsed/>
    <w:rsid w:val="00845387"/>
    <w:pPr>
      <w:tabs>
        <w:tab w:val="center" w:pos="4320"/>
        <w:tab w:val="right" w:pos="8640"/>
      </w:tabs>
    </w:pPr>
  </w:style>
  <w:style w:type="character" w:customStyle="1" w:styleId="FooterChar">
    <w:name w:val="Footer Char"/>
    <w:basedOn w:val="DefaultParagraphFont"/>
    <w:link w:val="Footer"/>
    <w:uiPriority w:val="99"/>
    <w:rsid w:val="00845387"/>
  </w:style>
  <w:style w:type="paragraph" w:styleId="Title">
    <w:name w:val="Title"/>
    <w:basedOn w:val="Normal"/>
    <w:next w:val="Normal"/>
    <w:link w:val="TitleChar"/>
    <w:uiPriority w:val="10"/>
    <w:qFormat/>
    <w:rsid w:val="008453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538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4538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45387"/>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nhideWhenUsed/>
    <w:rsid w:val="00845387"/>
  </w:style>
  <w:style w:type="paragraph" w:styleId="ListParagraph">
    <w:name w:val="List Paragraph"/>
    <w:basedOn w:val="Normal"/>
    <w:qFormat/>
    <w:rsid w:val="00845387"/>
    <w:pPr>
      <w:ind w:left="720"/>
      <w:contextualSpacing/>
    </w:pPr>
  </w:style>
  <w:style w:type="paragraph" w:styleId="Subtitle">
    <w:name w:val="Subtitle"/>
    <w:basedOn w:val="Normal"/>
    <w:next w:val="Normal"/>
    <w:link w:val="SubtitleChar"/>
    <w:uiPriority w:val="11"/>
    <w:qFormat/>
    <w:rsid w:val="0084538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45387"/>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EF6E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ED7"/>
    <w:rPr>
      <w:rFonts w:ascii="Lucida Grande" w:hAnsi="Lucida Grande" w:cs="Lucida Grande"/>
      <w:sz w:val="18"/>
      <w:szCs w:val="18"/>
    </w:rPr>
  </w:style>
  <w:style w:type="paragraph" w:styleId="TOC1">
    <w:name w:val="toc 1"/>
    <w:basedOn w:val="Normal"/>
    <w:next w:val="Normal"/>
    <w:autoRedefine/>
    <w:uiPriority w:val="39"/>
    <w:unhideWhenUsed/>
    <w:qFormat/>
    <w:rsid w:val="003F5EEB"/>
    <w:pPr>
      <w:spacing w:before="240" w:after="120"/>
    </w:pPr>
    <w:rPr>
      <w:b/>
      <w:caps/>
      <w:sz w:val="22"/>
      <w:szCs w:val="22"/>
      <w:u w:val="single"/>
    </w:rPr>
  </w:style>
  <w:style w:type="paragraph" w:styleId="TOC2">
    <w:name w:val="toc 2"/>
    <w:basedOn w:val="Normal"/>
    <w:next w:val="Normal"/>
    <w:autoRedefine/>
    <w:uiPriority w:val="39"/>
    <w:unhideWhenUsed/>
    <w:qFormat/>
    <w:rsid w:val="00D24F5D"/>
    <w:rPr>
      <w:b/>
      <w:smallCaps/>
      <w:sz w:val="22"/>
      <w:szCs w:val="22"/>
    </w:rPr>
  </w:style>
  <w:style w:type="paragraph" w:styleId="TOC3">
    <w:name w:val="toc 3"/>
    <w:basedOn w:val="Normal"/>
    <w:next w:val="Normal"/>
    <w:autoRedefine/>
    <w:uiPriority w:val="39"/>
    <w:unhideWhenUsed/>
    <w:qFormat/>
    <w:rsid w:val="00D24F5D"/>
    <w:rPr>
      <w:smallCaps/>
      <w:sz w:val="22"/>
      <w:szCs w:val="22"/>
    </w:rPr>
  </w:style>
  <w:style w:type="paragraph" w:styleId="TOC4">
    <w:name w:val="toc 4"/>
    <w:basedOn w:val="Normal"/>
    <w:next w:val="Normal"/>
    <w:autoRedefine/>
    <w:uiPriority w:val="39"/>
    <w:unhideWhenUsed/>
    <w:rsid w:val="00D24F5D"/>
    <w:rPr>
      <w:sz w:val="22"/>
      <w:szCs w:val="22"/>
    </w:rPr>
  </w:style>
  <w:style w:type="paragraph" w:styleId="TOC5">
    <w:name w:val="toc 5"/>
    <w:basedOn w:val="Normal"/>
    <w:next w:val="Normal"/>
    <w:autoRedefine/>
    <w:uiPriority w:val="39"/>
    <w:unhideWhenUsed/>
    <w:rsid w:val="00D24F5D"/>
    <w:rPr>
      <w:sz w:val="22"/>
      <w:szCs w:val="22"/>
    </w:rPr>
  </w:style>
  <w:style w:type="paragraph" w:styleId="TOC6">
    <w:name w:val="toc 6"/>
    <w:basedOn w:val="Normal"/>
    <w:next w:val="Normal"/>
    <w:autoRedefine/>
    <w:uiPriority w:val="39"/>
    <w:unhideWhenUsed/>
    <w:rsid w:val="00D24F5D"/>
    <w:rPr>
      <w:sz w:val="22"/>
      <w:szCs w:val="22"/>
    </w:rPr>
  </w:style>
  <w:style w:type="paragraph" w:styleId="TOC7">
    <w:name w:val="toc 7"/>
    <w:basedOn w:val="Normal"/>
    <w:next w:val="Normal"/>
    <w:autoRedefine/>
    <w:uiPriority w:val="39"/>
    <w:unhideWhenUsed/>
    <w:rsid w:val="00D24F5D"/>
    <w:rPr>
      <w:sz w:val="22"/>
      <w:szCs w:val="22"/>
    </w:rPr>
  </w:style>
  <w:style w:type="paragraph" w:styleId="TOC8">
    <w:name w:val="toc 8"/>
    <w:basedOn w:val="Normal"/>
    <w:next w:val="Normal"/>
    <w:autoRedefine/>
    <w:uiPriority w:val="39"/>
    <w:unhideWhenUsed/>
    <w:rsid w:val="00D24F5D"/>
    <w:rPr>
      <w:sz w:val="22"/>
      <w:szCs w:val="22"/>
    </w:rPr>
  </w:style>
  <w:style w:type="paragraph" w:styleId="TOC9">
    <w:name w:val="toc 9"/>
    <w:basedOn w:val="Normal"/>
    <w:next w:val="Normal"/>
    <w:autoRedefine/>
    <w:uiPriority w:val="39"/>
    <w:unhideWhenUsed/>
    <w:rsid w:val="00D24F5D"/>
    <w:rPr>
      <w:sz w:val="22"/>
      <w:szCs w:val="22"/>
    </w:rPr>
  </w:style>
  <w:style w:type="paragraph" w:styleId="Index1">
    <w:name w:val="index 1"/>
    <w:basedOn w:val="Normal"/>
    <w:next w:val="Normal"/>
    <w:autoRedefine/>
    <w:uiPriority w:val="99"/>
    <w:unhideWhenUsed/>
    <w:rsid w:val="007A1E32"/>
    <w:pPr>
      <w:ind w:left="240" w:hanging="240"/>
    </w:pPr>
  </w:style>
  <w:style w:type="paragraph" w:styleId="Index2">
    <w:name w:val="index 2"/>
    <w:basedOn w:val="Normal"/>
    <w:next w:val="Normal"/>
    <w:autoRedefine/>
    <w:uiPriority w:val="99"/>
    <w:unhideWhenUsed/>
    <w:rsid w:val="007A1E32"/>
    <w:pPr>
      <w:ind w:left="480" w:hanging="240"/>
    </w:pPr>
  </w:style>
  <w:style w:type="paragraph" w:styleId="Index3">
    <w:name w:val="index 3"/>
    <w:basedOn w:val="Normal"/>
    <w:next w:val="Normal"/>
    <w:autoRedefine/>
    <w:uiPriority w:val="99"/>
    <w:unhideWhenUsed/>
    <w:rsid w:val="007A1E32"/>
    <w:pPr>
      <w:ind w:left="720" w:hanging="240"/>
    </w:pPr>
  </w:style>
  <w:style w:type="paragraph" w:styleId="Index4">
    <w:name w:val="index 4"/>
    <w:basedOn w:val="Normal"/>
    <w:next w:val="Normal"/>
    <w:autoRedefine/>
    <w:uiPriority w:val="99"/>
    <w:unhideWhenUsed/>
    <w:rsid w:val="007A1E32"/>
    <w:pPr>
      <w:ind w:left="960" w:hanging="240"/>
    </w:pPr>
  </w:style>
  <w:style w:type="paragraph" w:styleId="Index5">
    <w:name w:val="index 5"/>
    <w:basedOn w:val="Normal"/>
    <w:next w:val="Normal"/>
    <w:autoRedefine/>
    <w:uiPriority w:val="99"/>
    <w:unhideWhenUsed/>
    <w:rsid w:val="007A1E32"/>
    <w:pPr>
      <w:ind w:left="1200" w:hanging="240"/>
    </w:pPr>
  </w:style>
  <w:style w:type="paragraph" w:styleId="Index6">
    <w:name w:val="index 6"/>
    <w:basedOn w:val="Normal"/>
    <w:next w:val="Normal"/>
    <w:autoRedefine/>
    <w:uiPriority w:val="99"/>
    <w:unhideWhenUsed/>
    <w:rsid w:val="007A1E32"/>
    <w:pPr>
      <w:ind w:left="1440" w:hanging="240"/>
    </w:pPr>
  </w:style>
  <w:style w:type="paragraph" w:styleId="Index7">
    <w:name w:val="index 7"/>
    <w:basedOn w:val="Normal"/>
    <w:next w:val="Normal"/>
    <w:autoRedefine/>
    <w:uiPriority w:val="99"/>
    <w:unhideWhenUsed/>
    <w:rsid w:val="007A1E32"/>
    <w:pPr>
      <w:ind w:left="1680" w:hanging="240"/>
    </w:pPr>
  </w:style>
  <w:style w:type="paragraph" w:styleId="Index8">
    <w:name w:val="index 8"/>
    <w:basedOn w:val="Normal"/>
    <w:next w:val="Normal"/>
    <w:autoRedefine/>
    <w:uiPriority w:val="99"/>
    <w:unhideWhenUsed/>
    <w:rsid w:val="007A1E32"/>
    <w:pPr>
      <w:ind w:left="1920" w:hanging="240"/>
    </w:pPr>
  </w:style>
  <w:style w:type="paragraph" w:styleId="Index9">
    <w:name w:val="index 9"/>
    <w:basedOn w:val="Normal"/>
    <w:next w:val="Normal"/>
    <w:autoRedefine/>
    <w:uiPriority w:val="99"/>
    <w:unhideWhenUsed/>
    <w:rsid w:val="007A1E32"/>
    <w:pPr>
      <w:ind w:left="2160" w:hanging="240"/>
    </w:pPr>
  </w:style>
  <w:style w:type="paragraph" w:styleId="IndexHeading">
    <w:name w:val="index heading"/>
    <w:basedOn w:val="Normal"/>
    <w:next w:val="Index1"/>
    <w:uiPriority w:val="99"/>
    <w:unhideWhenUsed/>
    <w:rsid w:val="007A1E32"/>
  </w:style>
  <w:style w:type="character" w:styleId="Hyperlink">
    <w:name w:val="Hyperlink"/>
    <w:basedOn w:val="DefaultParagraphFont"/>
    <w:uiPriority w:val="99"/>
    <w:unhideWhenUsed/>
    <w:rsid w:val="00731D79"/>
    <w:rPr>
      <w:color w:val="0000FF" w:themeColor="hyperlink"/>
      <w:u w:val="single"/>
    </w:rPr>
  </w:style>
  <w:style w:type="table" w:styleId="LightShading-Accent1">
    <w:name w:val="Light Shading Accent 1"/>
    <w:basedOn w:val="TableNormal"/>
    <w:uiPriority w:val="60"/>
    <w:rsid w:val="00B50F58"/>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unhideWhenUsed/>
    <w:rsid w:val="00B50F58"/>
  </w:style>
  <w:style w:type="character" w:customStyle="1" w:styleId="FootnoteTextChar">
    <w:name w:val="Footnote Text Char"/>
    <w:basedOn w:val="DefaultParagraphFont"/>
    <w:link w:val="FootnoteText"/>
    <w:uiPriority w:val="99"/>
    <w:rsid w:val="00B50F58"/>
  </w:style>
  <w:style w:type="character" w:styleId="FootnoteReference">
    <w:name w:val="footnote reference"/>
    <w:basedOn w:val="DefaultParagraphFont"/>
    <w:uiPriority w:val="99"/>
    <w:unhideWhenUsed/>
    <w:rsid w:val="00B50F58"/>
    <w:rPr>
      <w:vertAlign w:val="superscript"/>
    </w:rPr>
  </w:style>
  <w:style w:type="character" w:customStyle="1" w:styleId="Heading3Char">
    <w:name w:val="Heading 3 Char"/>
    <w:basedOn w:val="DefaultParagraphFont"/>
    <w:link w:val="Heading3"/>
    <w:uiPriority w:val="9"/>
    <w:rsid w:val="00955558"/>
    <w:rPr>
      <w:rFonts w:eastAsiaTheme="majorEastAsia" w:cstheme="majorBidi"/>
      <w:b/>
      <w:bCs/>
      <w:color w:val="4F81BD" w:themeColor="accent1"/>
      <w:sz w:val="22"/>
    </w:rPr>
  </w:style>
  <w:style w:type="character" w:styleId="FollowedHyperlink">
    <w:name w:val="FollowedHyperlink"/>
    <w:basedOn w:val="DefaultParagraphFont"/>
    <w:uiPriority w:val="99"/>
    <w:semiHidden/>
    <w:unhideWhenUsed/>
    <w:rsid w:val="004E5386"/>
    <w:rPr>
      <w:color w:val="800080" w:themeColor="followedHyperlink"/>
      <w:u w:val="single"/>
    </w:rPr>
  </w:style>
  <w:style w:type="paragraph" w:styleId="Revision">
    <w:name w:val="Revision"/>
    <w:hidden/>
    <w:uiPriority w:val="99"/>
    <w:semiHidden/>
    <w:rsid w:val="00C22521"/>
  </w:style>
  <w:style w:type="paragraph" w:styleId="TOCHeading">
    <w:name w:val="TOC Heading"/>
    <w:basedOn w:val="Heading1"/>
    <w:next w:val="Normal"/>
    <w:uiPriority w:val="39"/>
    <w:unhideWhenUsed/>
    <w:qFormat/>
    <w:rsid w:val="00B05BD6"/>
    <w:pPr>
      <w:spacing w:line="276" w:lineRule="auto"/>
      <w:outlineLvl w:val="9"/>
    </w:pPr>
    <w:rPr>
      <w:color w:val="365F91" w:themeColor="accent1" w:themeShade="BF"/>
      <w:sz w:val="28"/>
      <w:szCs w:val="28"/>
    </w:rPr>
  </w:style>
  <w:style w:type="paragraph" w:styleId="NoSpacing">
    <w:name w:val="No Spacing"/>
    <w:link w:val="NoSpacingChar"/>
    <w:uiPriority w:val="1"/>
    <w:qFormat/>
    <w:rsid w:val="00564F92"/>
  </w:style>
  <w:style w:type="table" w:styleId="TableGrid">
    <w:name w:val="Table Grid"/>
    <w:basedOn w:val="TableNormal"/>
    <w:uiPriority w:val="59"/>
    <w:rsid w:val="00010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6C355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C3555"/>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semiHidden/>
    <w:unhideWhenUsed/>
    <w:rsid w:val="00545581"/>
    <w:rPr>
      <w:sz w:val="16"/>
      <w:szCs w:val="16"/>
    </w:rPr>
  </w:style>
  <w:style w:type="paragraph" w:styleId="CommentText">
    <w:name w:val="annotation text"/>
    <w:basedOn w:val="Normal"/>
    <w:link w:val="CommentTextChar"/>
    <w:semiHidden/>
    <w:unhideWhenUsed/>
    <w:rsid w:val="00545581"/>
    <w:rPr>
      <w:sz w:val="20"/>
      <w:szCs w:val="20"/>
    </w:rPr>
  </w:style>
  <w:style w:type="character" w:customStyle="1" w:styleId="CommentTextChar">
    <w:name w:val="Comment Text Char"/>
    <w:basedOn w:val="DefaultParagraphFont"/>
    <w:link w:val="CommentText"/>
    <w:uiPriority w:val="99"/>
    <w:semiHidden/>
    <w:rsid w:val="00545581"/>
    <w:rPr>
      <w:sz w:val="20"/>
      <w:szCs w:val="20"/>
    </w:rPr>
  </w:style>
  <w:style w:type="paragraph" w:styleId="CommentSubject">
    <w:name w:val="annotation subject"/>
    <w:basedOn w:val="CommentText"/>
    <w:next w:val="CommentText"/>
    <w:link w:val="CommentSubjectChar"/>
    <w:semiHidden/>
    <w:unhideWhenUsed/>
    <w:rsid w:val="00545581"/>
    <w:rPr>
      <w:b/>
      <w:bCs/>
    </w:rPr>
  </w:style>
  <w:style w:type="character" w:customStyle="1" w:styleId="CommentSubjectChar">
    <w:name w:val="Comment Subject Char"/>
    <w:basedOn w:val="CommentTextChar"/>
    <w:link w:val="CommentSubject"/>
    <w:uiPriority w:val="99"/>
    <w:semiHidden/>
    <w:rsid w:val="00545581"/>
    <w:rPr>
      <w:b/>
      <w:bCs/>
      <w:sz w:val="20"/>
      <w:szCs w:val="20"/>
    </w:rPr>
  </w:style>
  <w:style w:type="character" w:customStyle="1" w:styleId="NoSpacingChar">
    <w:name w:val="No Spacing Char"/>
    <w:link w:val="NoSpacing"/>
    <w:uiPriority w:val="1"/>
    <w:rsid w:val="00A64BDA"/>
  </w:style>
  <w:style w:type="paragraph" w:styleId="BodyTextIndent">
    <w:name w:val="Body Text Indent"/>
    <w:basedOn w:val="Normal"/>
    <w:link w:val="BodyTextIndentChar"/>
    <w:uiPriority w:val="99"/>
    <w:semiHidden/>
    <w:unhideWhenUsed/>
    <w:rsid w:val="00A25A60"/>
    <w:pPr>
      <w:spacing w:after="120" w:line="276" w:lineRule="auto"/>
      <w:ind w:left="283"/>
    </w:pPr>
    <w:rPr>
      <w:rFonts w:ascii="Calibri" w:eastAsia="Calibri" w:hAnsi="Calibri" w:cs="Times New Roman"/>
      <w:sz w:val="22"/>
      <w:szCs w:val="22"/>
      <w:lang w:val="sr-Latn-CS"/>
    </w:rPr>
  </w:style>
  <w:style w:type="character" w:customStyle="1" w:styleId="BodyTextIndentChar">
    <w:name w:val="Body Text Indent Char"/>
    <w:basedOn w:val="DefaultParagraphFont"/>
    <w:link w:val="BodyTextIndent"/>
    <w:uiPriority w:val="99"/>
    <w:semiHidden/>
    <w:rsid w:val="00A25A60"/>
    <w:rPr>
      <w:rFonts w:ascii="Calibri" w:eastAsia="Calibri" w:hAnsi="Calibri" w:cs="Times New Roman"/>
      <w:sz w:val="22"/>
      <w:szCs w:val="22"/>
      <w:lang w:val="sr-Latn-CS"/>
    </w:rPr>
  </w:style>
  <w:style w:type="paragraph" w:customStyle="1" w:styleId="NormalJustified">
    <w:name w:val="Normal + Justified"/>
    <w:aliases w:val="After:  0 pt,Line spacing:  single"/>
    <w:basedOn w:val="Normal"/>
    <w:rsid w:val="00A25A60"/>
    <w:pPr>
      <w:overflowPunct w:val="0"/>
      <w:autoSpaceDE w:val="0"/>
      <w:autoSpaceDN w:val="0"/>
      <w:adjustRightInd w:val="0"/>
      <w:jc w:val="both"/>
      <w:textAlignment w:val="baseline"/>
    </w:pPr>
    <w:rPr>
      <w:rFonts w:ascii="Calibri" w:eastAsia="Calibri" w:hAnsi="Calibri" w:cs="Times New Roman"/>
      <w:sz w:val="22"/>
      <w:szCs w:val="22"/>
      <w:lang w:val="sr-Cyrl-CS"/>
    </w:rPr>
  </w:style>
  <w:style w:type="paragraph" w:styleId="BodyText">
    <w:name w:val="Body Text"/>
    <w:basedOn w:val="Normal"/>
    <w:link w:val="BodyTextChar"/>
    <w:unhideWhenUsed/>
    <w:rsid w:val="004F517E"/>
    <w:pPr>
      <w:spacing w:after="120"/>
    </w:pPr>
  </w:style>
  <w:style w:type="character" w:customStyle="1" w:styleId="BodyTextChar">
    <w:name w:val="Body Text Char"/>
    <w:basedOn w:val="DefaultParagraphFont"/>
    <w:link w:val="BodyText"/>
    <w:rsid w:val="004F517E"/>
  </w:style>
  <w:style w:type="table" w:styleId="TableWeb2">
    <w:name w:val="Table Web 2"/>
    <w:basedOn w:val="TableNormal"/>
    <w:rsid w:val="004F517E"/>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Emphasis">
    <w:name w:val="Emphasis"/>
    <w:qFormat/>
    <w:rsid w:val="004F517E"/>
    <w:rPr>
      <w:i/>
      <w:iCs/>
    </w:rPr>
  </w:style>
  <w:style w:type="paragraph" w:styleId="EndnoteText">
    <w:name w:val="endnote text"/>
    <w:basedOn w:val="Normal"/>
    <w:link w:val="EndnoteTextChar"/>
    <w:uiPriority w:val="99"/>
    <w:semiHidden/>
    <w:unhideWhenUsed/>
    <w:rsid w:val="004F517E"/>
    <w:pPr>
      <w:spacing w:after="200" w:line="276"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4F517E"/>
    <w:rPr>
      <w:rFonts w:ascii="Calibri" w:eastAsia="Calibri" w:hAnsi="Calibri" w:cs="Times New Roman"/>
      <w:sz w:val="20"/>
      <w:szCs w:val="20"/>
    </w:rPr>
  </w:style>
  <w:style w:type="character" w:styleId="EndnoteReference">
    <w:name w:val="endnote reference"/>
    <w:uiPriority w:val="99"/>
    <w:semiHidden/>
    <w:unhideWhenUsed/>
    <w:rsid w:val="004F517E"/>
    <w:rPr>
      <w:vertAlign w:val="superscript"/>
    </w:rPr>
  </w:style>
  <w:style w:type="character" w:customStyle="1" w:styleId="MediumGrid2Char">
    <w:name w:val="Medium Grid 2 Char"/>
    <w:link w:val="MediumGrid2"/>
    <w:uiPriority w:val="1"/>
    <w:rsid w:val="004F517E"/>
    <w:rPr>
      <w:rFonts w:ascii="Times New Roman" w:eastAsia="Times New Roman" w:hAnsi="Times New Roman"/>
      <w:sz w:val="24"/>
      <w:szCs w:val="24"/>
      <w:lang w:val="en-US" w:eastAsia="en-US" w:bidi="ar-SA"/>
    </w:rPr>
  </w:style>
  <w:style w:type="paragraph" w:styleId="BodyTextIndent2">
    <w:name w:val="Body Text Indent 2"/>
    <w:basedOn w:val="Normal"/>
    <w:link w:val="BodyTextIndent2Char"/>
    <w:uiPriority w:val="99"/>
    <w:unhideWhenUsed/>
    <w:rsid w:val="004F517E"/>
    <w:pPr>
      <w:spacing w:after="120" w:line="480" w:lineRule="auto"/>
      <w:ind w:left="283"/>
    </w:pPr>
    <w:rPr>
      <w:rFonts w:ascii="Calibri" w:eastAsia="Calibri" w:hAnsi="Calibri" w:cs="Times New Roman"/>
      <w:sz w:val="22"/>
      <w:szCs w:val="22"/>
    </w:rPr>
  </w:style>
  <w:style w:type="character" w:customStyle="1" w:styleId="BodyTextIndent2Char">
    <w:name w:val="Body Text Indent 2 Char"/>
    <w:basedOn w:val="DefaultParagraphFont"/>
    <w:link w:val="BodyTextIndent2"/>
    <w:uiPriority w:val="99"/>
    <w:rsid w:val="004F517E"/>
    <w:rPr>
      <w:rFonts w:ascii="Calibri" w:eastAsia="Calibri" w:hAnsi="Calibri" w:cs="Times New Roman"/>
      <w:sz w:val="22"/>
      <w:szCs w:val="22"/>
    </w:rPr>
  </w:style>
  <w:style w:type="paragraph" w:customStyle="1" w:styleId="PartSubtitle">
    <w:name w:val="Part Subtitle"/>
    <w:basedOn w:val="Normal"/>
    <w:next w:val="BodyText"/>
    <w:link w:val="PartSubtitleChar"/>
    <w:rsid w:val="004F517E"/>
    <w:pPr>
      <w:keepNext/>
      <w:spacing w:before="360" w:after="120"/>
      <w:jc w:val="center"/>
    </w:pPr>
    <w:rPr>
      <w:rFonts w:ascii="Arial" w:eastAsia="Times New Roman" w:hAnsi="Arial" w:cs="Times New Roman"/>
      <w:i/>
      <w:kern w:val="28"/>
      <w:sz w:val="32"/>
      <w:szCs w:val="20"/>
    </w:rPr>
  </w:style>
  <w:style w:type="character" w:customStyle="1" w:styleId="PartSubtitleChar">
    <w:name w:val="Part Subtitle Char"/>
    <w:link w:val="PartSubtitle"/>
    <w:rsid w:val="004F517E"/>
    <w:rPr>
      <w:rFonts w:ascii="Arial" w:eastAsia="Times New Roman" w:hAnsi="Arial" w:cs="Times New Roman"/>
      <w:i/>
      <w:kern w:val="28"/>
      <w:sz w:val="32"/>
      <w:szCs w:val="20"/>
    </w:rPr>
  </w:style>
  <w:style w:type="character" w:customStyle="1" w:styleId="LightShading-Accent2Char">
    <w:name w:val="Light Shading - Accent 2 Char"/>
    <w:link w:val="LightShading-Accent2"/>
    <w:uiPriority w:val="30"/>
    <w:rsid w:val="004F517E"/>
    <w:rPr>
      <w:b/>
      <w:bCs/>
      <w:i/>
      <w:iCs/>
      <w:color w:val="4F81BD"/>
      <w:sz w:val="22"/>
      <w:szCs w:val="22"/>
      <w:lang w:eastAsia="en-US"/>
    </w:rPr>
  </w:style>
  <w:style w:type="paragraph" w:customStyle="1" w:styleId="Normal1">
    <w:name w:val="Normal1"/>
    <w:basedOn w:val="Normal"/>
    <w:rsid w:val="004F517E"/>
    <w:pPr>
      <w:spacing w:before="100" w:beforeAutospacing="1" w:after="100" w:afterAutospacing="1"/>
    </w:pPr>
    <w:rPr>
      <w:rFonts w:ascii="Times New Roman" w:eastAsia="Times New Roman" w:hAnsi="Times New Roman" w:cs="Times New Roman"/>
    </w:rPr>
  </w:style>
  <w:style w:type="paragraph" w:customStyle="1" w:styleId="clan">
    <w:name w:val="clan"/>
    <w:basedOn w:val="Normal"/>
    <w:rsid w:val="004F517E"/>
    <w:pPr>
      <w:spacing w:before="100" w:beforeAutospacing="1" w:after="100" w:afterAutospacing="1"/>
    </w:pPr>
    <w:rPr>
      <w:rFonts w:ascii="Times New Roman" w:eastAsia="Times New Roman" w:hAnsi="Times New Roman" w:cs="Times New Roman"/>
    </w:rPr>
  </w:style>
  <w:style w:type="paragraph" w:customStyle="1" w:styleId="060---pododeljak">
    <w:name w:val="060---pododeljak"/>
    <w:basedOn w:val="Normal"/>
    <w:rsid w:val="004F517E"/>
    <w:pPr>
      <w:spacing w:before="100" w:beforeAutospacing="1" w:after="100" w:afterAutospacing="1"/>
    </w:pPr>
    <w:rPr>
      <w:rFonts w:ascii="Times New Roman" w:eastAsia="Times New Roman" w:hAnsi="Times New Roman" w:cs="Times New Roman"/>
    </w:rPr>
  </w:style>
  <w:style w:type="character" w:customStyle="1" w:styleId="IntenseEmphasis1">
    <w:name w:val="Intense Emphasis1"/>
    <w:uiPriority w:val="21"/>
    <w:qFormat/>
    <w:rsid w:val="004F517E"/>
    <w:rPr>
      <w:b/>
      <w:bCs/>
      <w:i/>
      <w:iCs/>
      <w:color w:val="4F81BD"/>
    </w:rPr>
  </w:style>
  <w:style w:type="paragraph" w:styleId="BlockText">
    <w:name w:val="Block Text"/>
    <w:basedOn w:val="Normal"/>
    <w:link w:val="BlockTextChar"/>
    <w:rsid w:val="004F517E"/>
    <w:pPr>
      <w:spacing w:after="120" w:line="276" w:lineRule="auto"/>
      <w:ind w:left="1440" w:right="1440"/>
    </w:pPr>
    <w:rPr>
      <w:rFonts w:ascii="Calibri" w:eastAsia="Calibri" w:hAnsi="Calibri" w:cs="Times New Roman"/>
      <w:sz w:val="22"/>
      <w:szCs w:val="22"/>
      <w:lang w:val="sr-Latn-CS"/>
    </w:rPr>
  </w:style>
  <w:style w:type="character" w:customStyle="1" w:styleId="BlockTextChar">
    <w:name w:val="Block Text Char"/>
    <w:link w:val="BlockText"/>
    <w:rsid w:val="004F517E"/>
    <w:rPr>
      <w:rFonts w:ascii="Calibri" w:eastAsia="Calibri" w:hAnsi="Calibri" w:cs="Times New Roman"/>
      <w:sz w:val="22"/>
      <w:szCs w:val="22"/>
      <w:lang w:val="sr-Latn-CS"/>
    </w:rPr>
  </w:style>
  <w:style w:type="paragraph" w:styleId="PlainText">
    <w:name w:val="Plain Text"/>
    <w:basedOn w:val="Normal"/>
    <w:link w:val="PlainTextChar"/>
    <w:rsid w:val="004F517E"/>
    <w:rPr>
      <w:rFonts w:ascii="Courier New" w:eastAsia="Times New Roman" w:hAnsi="Courier New" w:cs="Courier New"/>
      <w:sz w:val="20"/>
      <w:szCs w:val="20"/>
    </w:rPr>
  </w:style>
  <w:style w:type="character" w:customStyle="1" w:styleId="PlainTextChar">
    <w:name w:val="Plain Text Char"/>
    <w:basedOn w:val="DefaultParagraphFont"/>
    <w:link w:val="PlainText"/>
    <w:rsid w:val="004F517E"/>
    <w:rPr>
      <w:rFonts w:ascii="Courier New" w:eastAsia="Times New Roman" w:hAnsi="Courier New" w:cs="Courier New"/>
      <w:sz w:val="20"/>
      <w:szCs w:val="20"/>
    </w:rPr>
  </w:style>
  <w:style w:type="character" w:styleId="Strong">
    <w:name w:val="Strong"/>
    <w:qFormat/>
    <w:rsid w:val="004F517E"/>
    <w:rPr>
      <w:b/>
      <w:bCs/>
    </w:rPr>
  </w:style>
  <w:style w:type="paragraph" w:styleId="DocumentMap">
    <w:name w:val="Document Map"/>
    <w:basedOn w:val="Normal"/>
    <w:link w:val="DocumentMapChar"/>
    <w:rsid w:val="004F517E"/>
    <w:pPr>
      <w:spacing w:after="200" w:line="276" w:lineRule="auto"/>
    </w:pPr>
    <w:rPr>
      <w:rFonts w:ascii="Tahoma" w:eastAsia="Calibri" w:hAnsi="Tahoma" w:cs="Times New Roman"/>
      <w:sz w:val="16"/>
      <w:szCs w:val="16"/>
      <w:lang w:val="sr-Latn-CS"/>
    </w:rPr>
  </w:style>
  <w:style w:type="character" w:customStyle="1" w:styleId="DocumentMapChar">
    <w:name w:val="Document Map Char"/>
    <w:basedOn w:val="DefaultParagraphFont"/>
    <w:link w:val="DocumentMap"/>
    <w:rsid w:val="004F517E"/>
    <w:rPr>
      <w:rFonts w:ascii="Tahoma" w:eastAsia="Calibri" w:hAnsi="Tahoma" w:cs="Times New Roman"/>
      <w:sz w:val="16"/>
      <w:szCs w:val="16"/>
      <w:lang w:val="sr-Latn-CS"/>
    </w:rPr>
  </w:style>
  <w:style w:type="table" w:styleId="MediumGrid2">
    <w:name w:val="Medium Grid 2"/>
    <w:basedOn w:val="TableNormal"/>
    <w:link w:val="MediumGrid2Char"/>
    <w:uiPriority w:val="1"/>
    <w:rsid w:val="004F517E"/>
    <w:rPr>
      <w:rFonts w:ascii="Times New Roman" w:eastAsia="Times New Roman" w:hAnsi="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Shading-Accent2">
    <w:name w:val="Light Shading Accent 2"/>
    <w:basedOn w:val="TableNormal"/>
    <w:link w:val="LightShading-Accent2Char"/>
    <w:uiPriority w:val="30"/>
    <w:rsid w:val="004F517E"/>
    <w:rPr>
      <w:b/>
      <w:bCs/>
      <w:i/>
      <w:iCs/>
      <w:color w:val="4F81BD"/>
      <w:sz w:val="22"/>
      <w:szCs w:val="22"/>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AFF"/>
  </w:style>
  <w:style w:type="paragraph" w:styleId="Heading1">
    <w:name w:val="heading 1"/>
    <w:basedOn w:val="Normal"/>
    <w:next w:val="Normal"/>
    <w:link w:val="Heading1Char"/>
    <w:uiPriority w:val="9"/>
    <w:qFormat/>
    <w:rsid w:val="008453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453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5558"/>
    <w:pPr>
      <w:keepNext/>
      <w:keepLines/>
      <w:spacing w:before="200"/>
      <w:outlineLvl w:val="2"/>
    </w:pPr>
    <w:rPr>
      <w:rFonts w:eastAsiaTheme="majorEastAsia" w:cstheme="majorBidi"/>
      <w:b/>
      <w:bCs/>
      <w:color w:val="4F81BD" w:themeColor="accent1"/>
      <w:sz w:val="22"/>
    </w:rPr>
  </w:style>
  <w:style w:type="paragraph" w:styleId="Heading4">
    <w:name w:val="heading 4"/>
    <w:basedOn w:val="Normal"/>
    <w:next w:val="Normal"/>
    <w:link w:val="Heading4Char"/>
    <w:unhideWhenUsed/>
    <w:qFormat/>
    <w:rsid w:val="006C355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C355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387"/>
    <w:pPr>
      <w:tabs>
        <w:tab w:val="center" w:pos="4320"/>
        <w:tab w:val="right" w:pos="8640"/>
      </w:tabs>
    </w:pPr>
  </w:style>
  <w:style w:type="character" w:customStyle="1" w:styleId="HeaderChar">
    <w:name w:val="Header Char"/>
    <w:basedOn w:val="DefaultParagraphFont"/>
    <w:link w:val="Header"/>
    <w:uiPriority w:val="99"/>
    <w:rsid w:val="00845387"/>
  </w:style>
  <w:style w:type="paragraph" w:styleId="Footer">
    <w:name w:val="footer"/>
    <w:basedOn w:val="Normal"/>
    <w:link w:val="FooterChar"/>
    <w:uiPriority w:val="99"/>
    <w:unhideWhenUsed/>
    <w:rsid w:val="00845387"/>
    <w:pPr>
      <w:tabs>
        <w:tab w:val="center" w:pos="4320"/>
        <w:tab w:val="right" w:pos="8640"/>
      </w:tabs>
    </w:pPr>
  </w:style>
  <w:style w:type="character" w:customStyle="1" w:styleId="FooterChar">
    <w:name w:val="Footer Char"/>
    <w:basedOn w:val="DefaultParagraphFont"/>
    <w:link w:val="Footer"/>
    <w:uiPriority w:val="99"/>
    <w:rsid w:val="00845387"/>
  </w:style>
  <w:style w:type="paragraph" w:styleId="Title">
    <w:name w:val="Title"/>
    <w:basedOn w:val="Normal"/>
    <w:next w:val="Normal"/>
    <w:link w:val="TitleChar"/>
    <w:uiPriority w:val="10"/>
    <w:qFormat/>
    <w:rsid w:val="008453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538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4538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45387"/>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nhideWhenUsed/>
    <w:rsid w:val="00845387"/>
  </w:style>
  <w:style w:type="paragraph" w:styleId="ListParagraph">
    <w:name w:val="List Paragraph"/>
    <w:basedOn w:val="Normal"/>
    <w:qFormat/>
    <w:rsid w:val="00845387"/>
    <w:pPr>
      <w:ind w:left="720"/>
      <w:contextualSpacing/>
    </w:pPr>
  </w:style>
  <w:style w:type="paragraph" w:styleId="Subtitle">
    <w:name w:val="Subtitle"/>
    <w:basedOn w:val="Normal"/>
    <w:next w:val="Normal"/>
    <w:link w:val="SubtitleChar"/>
    <w:uiPriority w:val="11"/>
    <w:qFormat/>
    <w:rsid w:val="0084538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45387"/>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EF6E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ED7"/>
    <w:rPr>
      <w:rFonts w:ascii="Lucida Grande" w:hAnsi="Lucida Grande" w:cs="Lucida Grande"/>
      <w:sz w:val="18"/>
      <w:szCs w:val="18"/>
    </w:rPr>
  </w:style>
  <w:style w:type="paragraph" w:styleId="TOC1">
    <w:name w:val="toc 1"/>
    <w:basedOn w:val="Normal"/>
    <w:next w:val="Normal"/>
    <w:autoRedefine/>
    <w:uiPriority w:val="39"/>
    <w:unhideWhenUsed/>
    <w:qFormat/>
    <w:rsid w:val="003F5EEB"/>
    <w:pPr>
      <w:spacing w:before="240" w:after="120"/>
    </w:pPr>
    <w:rPr>
      <w:b/>
      <w:caps/>
      <w:sz w:val="22"/>
      <w:szCs w:val="22"/>
      <w:u w:val="single"/>
      <w:lang w:val="sr-Cyrl-RS"/>
    </w:rPr>
  </w:style>
  <w:style w:type="paragraph" w:styleId="TOC2">
    <w:name w:val="toc 2"/>
    <w:basedOn w:val="Normal"/>
    <w:next w:val="Normal"/>
    <w:autoRedefine/>
    <w:uiPriority w:val="39"/>
    <w:unhideWhenUsed/>
    <w:qFormat/>
    <w:rsid w:val="00D24F5D"/>
    <w:rPr>
      <w:b/>
      <w:smallCaps/>
      <w:sz w:val="22"/>
      <w:szCs w:val="22"/>
    </w:rPr>
  </w:style>
  <w:style w:type="paragraph" w:styleId="TOC3">
    <w:name w:val="toc 3"/>
    <w:basedOn w:val="Normal"/>
    <w:next w:val="Normal"/>
    <w:autoRedefine/>
    <w:uiPriority w:val="39"/>
    <w:unhideWhenUsed/>
    <w:qFormat/>
    <w:rsid w:val="00D24F5D"/>
    <w:rPr>
      <w:smallCaps/>
      <w:sz w:val="22"/>
      <w:szCs w:val="22"/>
    </w:rPr>
  </w:style>
  <w:style w:type="paragraph" w:styleId="TOC4">
    <w:name w:val="toc 4"/>
    <w:basedOn w:val="Normal"/>
    <w:next w:val="Normal"/>
    <w:autoRedefine/>
    <w:uiPriority w:val="39"/>
    <w:unhideWhenUsed/>
    <w:rsid w:val="00D24F5D"/>
    <w:rPr>
      <w:sz w:val="22"/>
      <w:szCs w:val="22"/>
    </w:rPr>
  </w:style>
  <w:style w:type="paragraph" w:styleId="TOC5">
    <w:name w:val="toc 5"/>
    <w:basedOn w:val="Normal"/>
    <w:next w:val="Normal"/>
    <w:autoRedefine/>
    <w:uiPriority w:val="39"/>
    <w:unhideWhenUsed/>
    <w:rsid w:val="00D24F5D"/>
    <w:rPr>
      <w:sz w:val="22"/>
      <w:szCs w:val="22"/>
    </w:rPr>
  </w:style>
  <w:style w:type="paragraph" w:styleId="TOC6">
    <w:name w:val="toc 6"/>
    <w:basedOn w:val="Normal"/>
    <w:next w:val="Normal"/>
    <w:autoRedefine/>
    <w:uiPriority w:val="39"/>
    <w:unhideWhenUsed/>
    <w:rsid w:val="00D24F5D"/>
    <w:rPr>
      <w:sz w:val="22"/>
      <w:szCs w:val="22"/>
    </w:rPr>
  </w:style>
  <w:style w:type="paragraph" w:styleId="TOC7">
    <w:name w:val="toc 7"/>
    <w:basedOn w:val="Normal"/>
    <w:next w:val="Normal"/>
    <w:autoRedefine/>
    <w:uiPriority w:val="39"/>
    <w:unhideWhenUsed/>
    <w:rsid w:val="00D24F5D"/>
    <w:rPr>
      <w:sz w:val="22"/>
      <w:szCs w:val="22"/>
    </w:rPr>
  </w:style>
  <w:style w:type="paragraph" w:styleId="TOC8">
    <w:name w:val="toc 8"/>
    <w:basedOn w:val="Normal"/>
    <w:next w:val="Normal"/>
    <w:autoRedefine/>
    <w:uiPriority w:val="39"/>
    <w:unhideWhenUsed/>
    <w:rsid w:val="00D24F5D"/>
    <w:rPr>
      <w:sz w:val="22"/>
      <w:szCs w:val="22"/>
    </w:rPr>
  </w:style>
  <w:style w:type="paragraph" w:styleId="TOC9">
    <w:name w:val="toc 9"/>
    <w:basedOn w:val="Normal"/>
    <w:next w:val="Normal"/>
    <w:autoRedefine/>
    <w:uiPriority w:val="39"/>
    <w:unhideWhenUsed/>
    <w:rsid w:val="00D24F5D"/>
    <w:rPr>
      <w:sz w:val="22"/>
      <w:szCs w:val="22"/>
    </w:rPr>
  </w:style>
  <w:style w:type="paragraph" w:styleId="Index1">
    <w:name w:val="index 1"/>
    <w:basedOn w:val="Normal"/>
    <w:next w:val="Normal"/>
    <w:autoRedefine/>
    <w:uiPriority w:val="99"/>
    <w:unhideWhenUsed/>
    <w:rsid w:val="007A1E32"/>
    <w:pPr>
      <w:ind w:left="240" w:hanging="240"/>
    </w:pPr>
  </w:style>
  <w:style w:type="paragraph" w:styleId="Index2">
    <w:name w:val="index 2"/>
    <w:basedOn w:val="Normal"/>
    <w:next w:val="Normal"/>
    <w:autoRedefine/>
    <w:uiPriority w:val="99"/>
    <w:unhideWhenUsed/>
    <w:rsid w:val="007A1E32"/>
    <w:pPr>
      <w:ind w:left="480" w:hanging="240"/>
    </w:pPr>
  </w:style>
  <w:style w:type="paragraph" w:styleId="Index3">
    <w:name w:val="index 3"/>
    <w:basedOn w:val="Normal"/>
    <w:next w:val="Normal"/>
    <w:autoRedefine/>
    <w:uiPriority w:val="99"/>
    <w:unhideWhenUsed/>
    <w:rsid w:val="007A1E32"/>
    <w:pPr>
      <w:ind w:left="720" w:hanging="240"/>
    </w:pPr>
  </w:style>
  <w:style w:type="paragraph" w:styleId="Index4">
    <w:name w:val="index 4"/>
    <w:basedOn w:val="Normal"/>
    <w:next w:val="Normal"/>
    <w:autoRedefine/>
    <w:uiPriority w:val="99"/>
    <w:unhideWhenUsed/>
    <w:rsid w:val="007A1E32"/>
    <w:pPr>
      <w:ind w:left="960" w:hanging="240"/>
    </w:pPr>
  </w:style>
  <w:style w:type="paragraph" w:styleId="Index5">
    <w:name w:val="index 5"/>
    <w:basedOn w:val="Normal"/>
    <w:next w:val="Normal"/>
    <w:autoRedefine/>
    <w:uiPriority w:val="99"/>
    <w:unhideWhenUsed/>
    <w:rsid w:val="007A1E32"/>
    <w:pPr>
      <w:ind w:left="1200" w:hanging="240"/>
    </w:pPr>
  </w:style>
  <w:style w:type="paragraph" w:styleId="Index6">
    <w:name w:val="index 6"/>
    <w:basedOn w:val="Normal"/>
    <w:next w:val="Normal"/>
    <w:autoRedefine/>
    <w:uiPriority w:val="99"/>
    <w:unhideWhenUsed/>
    <w:rsid w:val="007A1E32"/>
    <w:pPr>
      <w:ind w:left="1440" w:hanging="240"/>
    </w:pPr>
  </w:style>
  <w:style w:type="paragraph" w:styleId="Index7">
    <w:name w:val="index 7"/>
    <w:basedOn w:val="Normal"/>
    <w:next w:val="Normal"/>
    <w:autoRedefine/>
    <w:uiPriority w:val="99"/>
    <w:unhideWhenUsed/>
    <w:rsid w:val="007A1E32"/>
    <w:pPr>
      <w:ind w:left="1680" w:hanging="240"/>
    </w:pPr>
  </w:style>
  <w:style w:type="paragraph" w:styleId="Index8">
    <w:name w:val="index 8"/>
    <w:basedOn w:val="Normal"/>
    <w:next w:val="Normal"/>
    <w:autoRedefine/>
    <w:uiPriority w:val="99"/>
    <w:unhideWhenUsed/>
    <w:rsid w:val="007A1E32"/>
    <w:pPr>
      <w:ind w:left="1920" w:hanging="240"/>
    </w:pPr>
  </w:style>
  <w:style w:type="paragraph" w:styleId="Index9">
    <w:name w:val="index 9"/>
    <w:basedOn w:val="Normal"/>
    <w:next w:val="Normal"/>
    <w:autoRedefine/>
    <w:uiPriority w:val="99"/>
    <w:unhideWhenUsed/>
    <w:rsid w:val="007A1E32"/>
    <w:pPr>
      <w:ind w:left="2160" w:hanging="240"/>
    </w:pPr>
  </w:style>
  <w:style w:type="paragraph" w:styleId="IndexHeading">
    <w:name w:val="index heading"/>
    <w:basedOn w:val="Normal"/>
    <w:next w:val="Index1"/>
    <w:uiPriority w:val="99"/>
    <w:unhideWhenUsed/>
    <w:rsid w:val="007A1E32"/>
  </w:style>
  <w:style w:type="character" w:styleId="Hyperlink">
    <w:name w:val="Hyperlink"/>
    <w:basedOn w:val="DefaultParagraphFont"/>
    <w:uiPriority w:val="99"/>
    <w:unhideWhenUsed/>
    <w:rsid w:val="00731D79"/>
    <w:rPr>
      <w:color w:val="0000FF" w:themeColor="hyperlink"/>
      <w:u w:val="single"/>
    </w:rPr>
  </w:style>
  <w:style w:type="table" w:styleId="LightShading-Accent1">
    <w:name w:val="Light Shading Accent 1"/>
    <w:basedOn w:val="TableNormal"/>
    <w:uiPriority w:val="60"/>
    <w:rsid w:val="00B50F58"/>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unhideWhenUsed/>
    <w:rsid w:val="00B50F58"/>
  </w:style>
  <w:style w:type="character" w:customStyle="1" w:styleId="FootnoteTextChar">
    <w:name w:val="Footnote Text Char"/>
    <w:basedOn w:val="DefaultParagraphFont"/>
    <w:link w:val="FootnoteText"/>
    <w:uiPriority w:val="99"/>
    <w:rsid w:val="00B50F58"/>
  </w:style>
  <w:style w:type="character" w:styleId="FootnoteReference">
    <w:name w:val="footnote reference"/>
    <w:basedOn w:val="DefaultParagraphFont"/>
    <w:uiPriority w:val="99"/>
    <w:unhideWhenUsed/>
    <w:rsid w:val="00B50F58"/>
    <w:rPr>
      <w:vertAlign w:val="superscript"/>
    </w:rPr>
  </w:style>
  <w:style w:type="character" w:customStyle="1" w:styleId="Heading3Char">
    <w:name w:val="Heading 3 Char"/>
    <w:basedOn w:val="DefaultParagraphFont"/>
    <w:link w:val="Heading3"/>
    <w:uiPriority w:val="9"/>
    <w:rsid w:val="00955558"/>
    <w:rPr>
      <w:rFonts w:eastAsiaTheme="majorEastAsia" w:cstheme="majorBidi"/>
      <w:b/>
      <w:bCs/>
      <w:color w:val="4F81BD" w:themeColor="accent1"/>
      <w:sz w:val="22"/>
    </w:rPr>
  </w:style>
  <w:style w:type="character" w:styleId="FollowedHyperlink">
    <w:name w:val="FollowedHyperlink"/>
    <w:basedOn w:val="DefaultParagraphFont"/>
    <w:uiPriority w:val="99"/>
    <w:semiHidden/>
    <w:unhideWhenUsed/>
    <w:rsid w:val="004E5386"/>
    <w:rPr>
      <w:color w:val="800080" w:themeColor="followedHyperlink"/>
      <w:u w:val="single"/>
    </w:rPr>
  </w:style>
  <w:style w:type="paragraph" w:styleId="Revision">
    <w:name w:val="Revision"/>
    <w:hidden/>
    <w:uiPriority w:val="99"/>
    <w:semiHidden/>
    <w:rsid w:val="00C22521"/>
  </w:style>
  <w:style w:type="paragraph" w:styleId="TOCHeading">
    <w:name w:val="TOC Heading"/>
    <w:basedOn w:val="Heading1"/>
    <w:next w:val="Normal"/>
    <w:uiPriority w:val="39"/>
    <w:unhideWhenUsed/>
    <w:qFormat/>
    <w:rsid w:val="00B05BD6"/>
    <w:pPr>
      <w:spacing w:line="276" w:lineRule="auto"/>
      <w:outlineLvl w:val="9"/>
    </w:pPr>
    <w:rPr>
      <w:color w:val="365F91" w:themeColor="accent1" w:themeShade="BF"/>
      <w:sz w:val="28"/>
      <w:szCs w:val="28"/>
    </w:rPr>
  </w:style>
  <w:style w:type="paragraph" w:styleId="NoSpacing">
    <w:name w:val="No Spacing"/>
    <w:link w:val="NoSpacingChar"/>
    <w:uiPriority w:val="1"/>
    <w:qFormat/>
    <w:rsid w:val="00564F92"/>
  </w:style>
  <w:style w:type="table" w:styleId="TableGrid">
    <w:name w:val="Table Grid"/>
    <w:basedOn w:val="TableNormal"/>
    <w:uiPriority w:val="59"/>
    <w:rsid w:val="00010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6C355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C3555"/>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semiHidden/>
    <w:unhideWhenUsed/>
    <w:rsid w:val="00545581"/>
    <w:rPr>
      <w:sz w:val="16"/>
      <w:szCs w:val="16"/>
    </w:rPr>
  </w:style>
  <w:style w:type="paragraph" w:styleId="CommentText">
    <w:name w:val="annotation text"/>
    <w:basedOn w:val="Normal"/>
    <w:link w:val="CommentTextChar"/>
    <w:semiHidden/>
    <w:unhideWhenUsed/>
    <w:rsid w:val="00545581"/>
    <w:rPr>
      <w:sz w:val="20"/>
      <w:szCs w:val="20"/>
    </w:rPr>
  </w:style>
  <w:style w:type="character" w:customStyle="1" w:styleId="CommentTextChar">
    <w:name w:val="Comment Text Char"/>
    <w:basedOn w:val="DefaultParagraphFont"/>
    <w:link w:val="CommentText"/>
    <w:uiPriority w:val="99"/>
    <w:semiHidden/>
    <w:rsid w:val="00545581"/>
    <w:rPr>
      <w:sz w:val="20"/>
      <w:szCs w:val="20"/>
    </w:rPr>
  </w:style>
  <w:style w:type="paragraph" w:styleId="CommentSubject">
    <w:name w:val="annotation subject"/>
    <w:basedOn w:val="CommentText"/>
    <w:next w:val="CommentText"/>
    <w:link w:val="CommentSubjectChar"/>
    <w:semiHidden/>
    <w:unhideWhenUsed/>
    <w:rsid w:val="00545581"/>
    <w:rPr>
      <w:b/>
      <w:bCs/>
    </w:rPr>
  </w:style>
  <w:style w:type="character" w:customStyle="1" w:styleId="CommentSubjectChar">
    <w:name w:val="Comment Subject Char"/>
    <w:basedOn w:val="CommentTextChar"/>
    <w:link w:val="CommentSubject"/>
    <w:uiPriority w:val="99"/>
    <w:semiHidden/>
    <w:rsid w:val="00545581"/>
    <w:rPr>
      <w:b/>
      <w:bCs/>
      <w:sz w:val="20"/>
      <w:szCs w:val="20"/>
    </w:rPr>
  </w:style>
  <w:style w:type="character" w:customStyle="1" w:styleId="NoSpacingChar">
    <w:name w:val="No Spacing Char"/>
    <w:link w:val="NoSpacing"/>
    <w:uiPriority w:val="1"/>
    <w:rsid w:val="00A64BDA"/>
  </w:style>
  <w:style w:type="paragraph" w:styleId="BodyTextIndent">
    <w:name w:val="Body Text Indent"/>
    <w:basedOn w:val="Normal"/>
    <w:link w:val="BodyTextIndentChar"/>
    <w:uiPriority w:val="99"/>
    <w:semiHidden/>
    <w:unhideWhenUsed/>
    <w:rsid w:val="00A25A60"/>
    <w:pPr>
      <w:spacing w:after="120" w:line="276" w:lineRule="auto"/>
      <w:ind w:left="283"/>
    </w:pPr>
    <w:rPr>
      <w:rFonts w:ascii="Calibri" w:eastAsia="Calibri" w:hAnsi="Calibri" w:cs="Times New Roman"/>
      <w:sz w:val="22"/>
      <w:szCs w:val="22"/>
      <w:lang w:val="sr-Latn-CS"/>
    </w:rPr>
  </w:style>
  <w:style w:type="character" w:customStyle="1" w:styleId="BodyTextIndentChar">
    <w:name w:val="Body Text Indent Char"/>
    <w:basedOn w:val="DefaultParagraphFont"/>
    <w:link w:val="BodyTextIndent"/>
    <w:uiPriority w:val="99"/>
    <w:semiHidden/>
    <w:rsid w:val="00A25A60"/>
    <w:rPr>
      <w:rFonts w:ascii="Calibri" w:eastAsia="Calibri" w:hAnsi="Calibri" w:cs="Times New Roman"/>
      <w:sz w:val="22"/>
      <w:szCs w:val="22"/>
      <w:lang w:val="sr-Latn-CS"/>
    </w:rPr>
  </w:style>
  <w:style w:type="paragraph" w:customStyle="1" w:styleId="NormalJustified">
    <w:name w:val="Normal + Justified"/>
    <w:aliases w:val="After:  0 pt,Line spacing:  single"/>
    <w:basedOn w:val="Normal"/>
    <w:rsid w:val="00A25A60"/>
    <w:pPr>
      <w:overflowPunct w:val="0"/>
      <w:autoSpaceDE w:val="0"/>
      <w:autoSpaceDN w:val="0"/>
      <w:adjustRightInd w:val="0"/>
      <w:jc w:val="both"/>
      <w:textAlignment w:val="baseline"/>
    </w:pPr>
    <w:rPr>
      <w:rFonts w:ascii="Calibri" w:eastAsia="Calibri" w:hAnsi="Calibri" w:cs="Times New Roman"/>
      <w:sz w:val="22"/>
      <w:szCs w:val="22"/>
      <w:lang w:val="sr-Cyrl-CS"/>
    </w:rPr>
  </w:style>
  <w:style w:type="paragraph" w:styleId="BodyText">
    <w:name w:val="Body Text"/>
    <w:basedOn w:val="Normal"/>
    <w:link w:val="BodyTextChar"/>
    <w:unhideWhenUsed/>
    <w:rsid w:val="004F517E"/>
    <w:pPr>
      <w:spacing w:after="120"/>
    </w:pPr>
  </w:style>
  <w:style w:type="character" w:customStyle="1" w:styleId="BodyTextChar">
    <w:name w:val="Body Text Char"/>
    <w:basedOn w:val="DefaultParagraphFont"/>
    <w:link w:val="BodyText"/>
    <w:rsid w:val="004F517E"/>
  </w:style>
  <w:style w:type="table" w:styleId="TableWeb2">
    <w:name w:val="Table Web 2"/>
    <w:basedOn w:val="TableNormal"/>
    <w:rsid w:val="004F517E"/>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Emphasis">
    <w:name w:val="Emphasis"/>
    <w:qFormat/>
    <w:rsid w:val="004F517E"/>
    <w:rPr>
      <w:i/>
      <w:iCs/>
    </w:rPr>
  </w:style>
  <w:style w:type="paragraph" w:styleId="EndnoteText">
    <w:name w:val="endnote text"/>
    <w:basedOn w:val="Normal"/>
    <w:link w:val="EndnoteTextChar"/>
    <w:uiPriority w:val="99"/>
    <w:semiHidden/>
    <w:unhideWhenUsed/>
    <w:rsid w:val="004F517E"/>
    <w:pPr>
      <w:spacing w:after="200" w:line="276"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4F517E"/>
    <w:rPr>
      <w:rFonts w:ascii="Calibri" w:eastAsia="Calibri" w:hAnsi="Calibri" w:cs="Times New Roman"/>
      <w:sz w:val="20"/>
      <w:szCs w:val="20"/>
    </w:rPr>
  </w:style>
  <w:style w:type="character" w:styleId="EndnoteReference">
    <w:name w:val="endnote reference"/>
    <w:uiPriority w:val="99"/>
    <w:semiHidden/>
    <w:unhideWhenUsed/>
    <w:rsid w:val="004F517E"/>
    <w:rPr>
      <w:vertAlign w:val="superscript"/>
    </w:rPr>
  </w:style>
  <w:style w:type="character" w:customStyle="1" w:styleId="MediumGrid2Char">
    <w:name w:val="Medium Grid 2 Char"/>
    <w:link w:val="MediumGrid2"/>
    <w:uiPriority w:val="1"/>
    <w:rsid w:val="004F517E"/>
    <w:rPr>
      <w:rFonts w:ascii="Times New Roman" w:eastAsia="Times New Roman" w:hAnsi="Times New Roman"/>
      <w:sz w:val="24"/>
      <w:szCs w:val="24"/>
      <w:lang w:val="en-US" w:eastAsia="en-US" w:bidi="ar-SA"/>
    </w:rPr>
  </w:style>
  <w:style w:type="paragraph" w:styleId="BodyTextIndent2">
    <w:name w:val="Body Text Indent 2"/>
    <w:basedOn w:val="Normal"/>
    <w:link w:val="BodyTextIndent2Char"/>
    <w:uiPriority w:val="99"/>
    <w:unhideWhenUsed/>
    <w:rsid w:val="004F517E"/>
    <w:pPr>
      <w:spacing w:after="120" w:line="480" w:lineRule="auto"/>
      <w:ind w:left="283"/>
    </w:pPr>
    <w:rPr>
      <w:rFonts w:ascii="Calibri" w:eastAsia="Calibri" w:hAnsi="Calibri" w:cs="Times New Roman"/>
      <w:sz w:val="22"/>
      <w:szCs w:val="22"/>
    </w:rPr>
  </w:style>
  <w:style w:type="character" w:customStyle="1" w:styleId="BodyTextIndent2Char">
    <w:name w:val="Body Text Indent 2 Char"/>
    <w:basedOn w:val="DefaultParagraphFont"/>
    <w:link w:val="BodyTextIndent2"/>
    <w:uiPriority w:val="99"/>
    <w:rsid w:val="004F517E"/>
    <w:rPr>
      <w:rFonts w:ascii="Calibri" w:eastAsia="Calibri" w:hAnsi="Calibri" w:cs="Times New Roman"/>
      <w:sz w:val="22"/>
      <w:szCs w:val="22"/>
    </w:rPr>
  </w:style>
  <w:style w:type="paragraph" w:customStyle="1" w:styleId="PartSubtitle">
    <w:name w:val="Part Subtitle"/>
    <w:basedOn w:val="Normal"/>
    <w:next w:val="BodyText"/>
    <w:link w:val="PartSubtitleChar"/>
    <w:rsid w:val="004F517E"/>
    <w:pPr>
      <w:keepNext/>
      <w:spacing w:before="360" w:after="120"/>
      <w:jc w:val="center"/>
    </w:pPr>
    <w:rPr>
      <w:rFonts w:ascii="Arial" w:eastAsia="Times New Roman" w:hAnsi="Arial" w:cs="Times New Roman"/>
      <w:i/>
      <w:kern w:val="28"/>
      <w:sz w:val="32"/>
      <w:szCs w:val="20"/>
    </w:rPr>
  </w:style>
  <w:style w:type="character" w:customStyle="1" w:styleId="PartSubtitleChar">
    <w:name w:val="Part Subtitle Char"/>
    <w:link w:val="PartSubtitle"/>
    <w:rsid w:val="004F517E"/>
    <w:rPr>
      <w:rFonts w:ascii="Arial" w:eastAsia="Times New Roman" w:hAnsi="Arial" w:cs="Times New Roman"/>
      <w:i/>
      <w:kern w:val="28"/>
      <w:sz w:val="32"/>
      <w:szCs w:val="20"/>
    </w:rPr>
  </w:style>
  <w:style w:type="character" w:customStyle="1" w:styleId="LightShading-Accent2Char">
    <w:name w:val="Light Shading - Accent 2 Char"/>
    <w:link w:val="LightShading-Accent2"/>
    <w:uiPriority w:val="30"/>
    <w:rsid w:val="004F517E"/>
    <w:rPr>
      <w:b/>
      <w:bCs/>
      <w:i/>
      <w:iCs/>
      <w:color w:val="4F81BD"/>
      <w:sz w:val="22"/>
      <w:szCs w:val="22"/>
      <w:lang w:eastAsia="en-US"/>
    </w:rPr>
  </w:style>
  <w:style w:type="paragraph" w:customStyle="1" w:styleId="Normal1">
    <w:name w:val="Normal1"/>
    <w:basedOn w:val="Normal"/>
    <w:rsid w:val="004F517E"/>
    <w:pPr>
      <w:spacing w:before="100" w:beforeAutospacing="1" w:after="100" w:afterAutospacing="1"/>
    </w:pPr>
    <w:rPr>
      <w:rFonts w:ascii="Times New Roman" w:eastAsia="Times New Roman" w:hAnsi="Times New Roman" w:cs="Times New Roman"/>
    </w:rPr>
  </w:style>
  <w:style w:type="paragraph" w:customStyle="1" w:styleId="clan">
    <w:name w:val="clan"/>
    <w:basedOn w:val="Normal"/>
    <w:rsid w:val="004F517E"/>
    <w:pPr>
      <w:spacing w:before="100" w:beforeAutospacing="1" w:after="100" w:afterAutospacing="1"/>
    </w:pPr>
    <w:rPr>
      <w:rFonts w:ascii="Times New Roman" w:eastAsia="Times New Roman" w:hAnsi="Times New Roman" w:cs="Times New Roman"/>
    </w:rPr>
  </w:style>
  <w:style w:type="paragraph" w:customStyle="1" w:styleId="060---pododeljak">
    <w:name w:val="060---pododeljak"/>
    <w:basedOn w:val="Normal"/>
    <w:rsid w:val="004F517E"/>
    <w:pPr>
      <w:spacing w:before="100" w:beforeAutospacing="1" w:after="100" w:afterAutospacing="1"/>
    </w:pPr>
    <w:rPr>
      <w:rFonts w:ascii="Times New Roman" w:eastAsia="Times New Roman" w:hAnsi="Times New Roman" w:cs="Times New Roman"/>
    </w:rPr>
  </w:style>
  <w:style w:type="character" w:customStyle="1" w:styleId="IntenseEmphasis1">
    <w:name w:val="Intense Emphasis1"/>
    <w:uiPriority w:val="21"/>
    <w:qFormat/>
    <w:rsid w:val="004F517E"/>
    <w:rPr>
      <w:b/>
      <w:bCs/>
      <w:i/>
      <w:iCs/>
      <w:color w:val="4F81BD"/>
    </w:rPr>
  </w:style>
  <w:style w:type="paragraph" w:styleId="BlockText">
    <w:name w:val="Block Text"/>
    <w:basedOn w:val="Normal"/>
    <w:link w:val="BlockTextChar"/>
    <w:rsid w:val="004F517E"/>
    <w:pPr>
      <w:spacing w:after="120" w:line="276" w:lineRule="auto"/>
      <w:ind w:left="1440" w:right="1440"/>
    </w:pPr>
    <w:rPr>
      <w:rFonts w:ascii="Calibri" w:eastAsia="Calibri" w:hAnsi="Calibri" w:cs="Times New Roman"/>
      <w:sz w:val="22"/>
      <w:szCs w:val="22"/>
      <w:lang w:val="sr-Latn-CS"/>
    </w:rPr>
  </w:style>
  <w:style w:type="character" w:customStyle="1" w:styleId="BlockTextChar">
    <w:name w:val="Block Text Char"/>
    <w:link w:val="BlockText"/>
    <w:rsid w:val="004F517E"/>
    <w:rPr>
      <w:rFonts w:ascii="Calibri" w:eastAsia="Calibri" w:hAnsi="Calibri" w:cs="Times New Roman"/>
      <w:sz w:val="22"/>
      <w:szCs w:val="22"/>
      <w:lang w:val="sr-Latn-CS"/>
    </w:rPr>
  </w:style>
  <w:style w:type="paragraph" w:styleId="PlainText">
    <w:name w:val="Plain Text"/>
    <w:basedOn w:val="Normal"/>
    <w:link w:val="PlainTextChar"/>
    <w:rsid w:val="004F517E"/>
    <w:rPr>
      <w:rFonts w:ascii="Courier New" w:eastAsia="Times New Roman" w:hAnsi="Courier New" w:cs="Courier New"/>
      <w:sz w:val="20"/>
      <w:szCs w:val="20"/>
    </w:rPr>
  </w:style>
  <w:style w:type="character" w:customStyle="1" w:styleId="PlainTextChar">
    <w:name w:val="Plain Text Char"/>
    <w:basedOn w:val="DefaultParagraphFont"/>
    <w:link w:val="PlainText"/>
    <w:rsid w:val="004F517E"/>
    <w:rPr>
      <w:rFonts w:ascii="Courier New" w:eastAsia="Times New Roman" w:hAnsi="Courier New" w:cs="Courier New"/>
      <w:sz w:val="20"/>
      <w:szCs w:val="20"/>
    </w:rPr>
  </w:style>
  <w:style w:type="character" w:styleId="Strong">
    <w:name w:val="Strong"/>
    <w:qFormat/>
    <w:rsid w:val="004F517E"/>
    <w:rPr>
      <w:b/>
      <w:bCs/>
    </w:rPr>
  </w:style>
  <w:style w:type="paragraph" w:styleId="DocumentMap">
    <w:name w:val="Document Map"/>
    <w:basedOn w:val="Normal"/>
    <w:link w:val="DocumentMapChar"/>
    <w:rsid w:val="004F517E"/>
    <w:pPr>
      <w:spacing w:after="200" w:line="276" w:lineRule="auto"/>
    </w:pPr>
    <w:rPr>
      <w:rFonts w:ascii="Tahoma" w:eastAsia="Calibri" w:hAnsi="Tahoma" w:cs="Times New Roman"/>
      <w:sz w:val="16"/>
      <w:szCs w:val="16"/>
      <w:lang w:val="sr-Latn-CS"/>
    </w:rPr>
  </w:style>
  <w:style w:type="character" w:customStyle="1" w:styleId="DocumentMapChar">
    <w:name w:val="Document Map Char"/>
    <w:basedOn w:val="DefaultParagraphFont"/>
    <w:link w:val="DocumentMap"/>
    <w:rsid w:val="004F517E"/>
    <w:rPr>
      <w:rFonts w:ascii="Tahoma" w:eastAsia="Calibri" w:hAnsi="Tahoma" w:cs="Times New Roman"/>
      <w:sz w:val="16"/>
      <w:szCs w:val="16"/>
      <w:lang w:val="sr-Latn-CS"/>
    </w:rPr>
  </w:style>
  <w:style w:type="table" w:styleId="MediumGrid2">
    <w:name w:val="Medium Grid 2"/>
    <w:basedOn w:val="TableNormal"/>
    <w:link w:val="MediumGrid2Char"/>
    <w:uiPriority w:val="1"/>
    <w:rsid w:val="004F517E"/>
    <w:rPr>
      <w:rFonts w:ascii="Times New Roman" w:eastAsia="Times New Roman" w:hAnsi="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Shading-Accent2">
    <w:name w:val="Light Shading Accent 2"/>
    <w:basedOn w:val="TableNormal"/>
    <w:link w:val="LightShading-Accent2Char"/>
    <w:uiPriority w:val="30"/>
    <w:rsid w:val="004F517E"/>
    <w:rPr>
      <w:b/>
      <w:bCs/>
      <w:i/>
      <w:iCs/>
      <w:color w:val="4F81BD"/>
      <w:sz w:val="22"/>
      <w:szCs w:val="22"/>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teniskisavez.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44047F-98C6-40A8-805B-F5D97B34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5263</Words>
  <Characters>30001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 Nikolić</dc:creator>
  <cp:keywords/>
  <dc:description/>
  <cp:lastModifiedBy>user</cp:lastModifiedBy>
  <cp:revision>13</cp:revision>
  <cp:lastPrinted>2013-10-15T17:28:00Z</cp:lastPrinted>
  <dcterms:created xsi:type="dcterms:W3CDTF">2013-10-14T12:31:00Z</dcterms:created>
  <dcterms:modified xsi:type="dcterms:W3CDTF">2014-03-05T18:00:00Z</dcterms:modified>
</cp:coreProperties>
</file>